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230" w:rsidRDefault="00B779F5" w:rsidP="00993436">
      <w:pPr>
        <w:spacing w:before="0" w:after="0"/>
        <w:jc w:val="center"/>
      </w:pPr>
      <w:r w:rsidRPr="00E24230">
        <w:rPr>
          <w:rFonts w:asciiTheme="minorHAnsi" w:hAnsiTheme="minorHAnsi"/>
          <w:sz w:val="40"/>
        </w:rPr>
        <w:t>Plano de Ensino</w:t>
      </w:r>
    </w:p>
    <w:p w:rsidR="00263B9C" w:rsidRDefault="00263B9C" w:rsidP="00993436">
      <w:pPr>
        <w:pStyle w:val="Heading1"/>
        <w:spacing w:before="0" w:after="0" w:line="276" w:lineRule="auto"/>
        <w:rPr>
          <w:rFonts w:ascii="Arial" w:hAnsi="Arial"/>
          <w:i/>
          <w:sz w:val="20"/>
        </w:rPr>
      </w:pPr>
      <w:r w:rsidRPr="00B40057">
        <w:t>Identificação</w:t>
      </w:r>
    </w:p>
    <w:tbl>
      <w:tblPr>
        <w:tblW w:w="1077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C0" w:firstRow="0" w:lastRow="1" w:firstColumn="1" w:lastColumn="1" w:noHBand="0" w:noVBand="0"/>
      </w:tblPr>
      <w:tblGrid>
        <w:gridCol w:w="1560"/>
        <w:gridCol w:w="3838"/>
        <w:gridCol w:w="1320"/>
        <w:gridCol w:w="1179"/>
        <w:gridCol w:w="1459"/>
        <w:gridCol w:w="1418"/>
      </w:tblGrid>
      <w:tr w:rsidR="00B40057" w:rsidRPr="003653DC" w:rsidTr="0051381F">
        <w:trPr>
          <w:cantSplit/>
          <w:trHeight w:val="396"/>
        </w:trPr>
        <w:tc>
          <w:tcPr>
            <w:tcW w:w="1560" w:type="dxa"/>
            <w:vMerge w:val="restart"/>
            <w:vAlign w:val="center"/>
          </w:tcPr>
          <w:p w:rsidR="00B40057" w:rsidRPr="00263B9C" w:rsidRDefault="00B40057" w:rsidP="00993436">
            <w:pPr>
              <w:spacing w:before="0" w:after="0"/>
              <w:jc w:val="center"/>
              <w:rPr>
                <w:rFonts w:asciiTheme="minorHAnsi" w:hAnsiTheme="minorHAnsi"/>
                <w:snapToGrid w:val="0"/>
              </w:rPr>
            </w:pPr>
            <w:r w:rsidRPr="00263B9C">
              <w:rPr>
                <w:rFonts w:asciiTheme="minorHAnsi" w:hAnsiTheme="minorHAnsi"/>
                <w:snapToGrid w:val="0"/>
              </w:rPr>
              <w:t>Código</w:t>
            </w:r>
          </w:p>
        </w:tc>
        <w:tc>
          <w:tcPr>
            <w:tcW w:w="3838" w:type="dxa"/>
            <w:vMerge w:val="restart"/>
            <w:vAlign w:val="center"/>
          </w:tcPr>
          <w:p w:rsidR="00B40057" w:rsidRPr="00263B9C" w:rsidRDefault="00B40057" w:rsidP="00993436">
            <w:pPr>
              <w:tabs>
                <w:tab w:val="left" w:pos="4594"/>
              </w:tabs>
              <w:spacing w:before="0" w:after="0"/>
              <w:jc w:val="center"/>
              <w:rPr>
                <w:rFonts w:asciiTheme="minorHAnsi" w:hAnsiTheme="minorHAnsi"/>
                <w:snapToGrid w:val="0"/>
              </w:rPr>
            </w:pPr>
            <w:r w:rsidRPr="00263B9C">
              <w:rPr>
                <w:rFonts w:asciiTheme="minorHAnsi" w:hAnsiTheme="minorHAnsi"/>
                <w:snapToGrid w:val="0"/>
              </w:rPr>
              <w:t>Nome</w:t>
            </w:r>
          </w:p>
        </w:tc>
        <w:tc>
          <w:tcPr>
            <w:tcW w:w="2499" w:type="dxa"/>
            <w:gridSpan w:val="2"/>
            <w:vAlign w:val="center"/>
          </w:tcPr>
          <w:p w:rsidR="00B40057" w:rsidRPr="00263B9C" w:rsidRDefault="00732D5D" w:rsidP="00993436">
            <w:pPr>
              <w:spacing w:before="0" w:after="0"/>
              <w:jc w:val="center"/>
              <w:rPr>
                <w:rFonts w:asciiTheme="minorHAnsi" w:hAnsiTheme="minorHAnsi"/>
                <w:snapToGrid w:val="0"/>
              </w:rPr>
            </w:pPr>
            <w:r w:rsidRPr="00732D5D">
              <w:rPr>
                <w:rFonts w:asciiTheme="minorHAnsi" w:hAnsiTheme="minorHAnsi"/>
                <w:snapToGrid w:val="0"/>
              </w:rPr>
              <w:t xml:space="preserve">Nº. </w:t>
            </w:r>
            <w:proofErr w:type="gramStart"/>
            <w:r w:rsidRPr="00732D5D">
              <w:rPr>
                <w:rFonts w:asciiTheme="minorHAnsi" w:hAnsiTheme="minorHAnsi"/>
                <w:snapToGrid w:val="0"/>
              </w:rPr>
              <w:t>de</w:t>
            </w:r>
            <w:proofErr w:type="gramEnd"/>
            <w:r w:rsidRPr="00732D5D">
              <w:rPr>
                <w:rFonts w:asciiTheme="minorHAnsi" w:hAnsiTheme="minorHAnsi"/>
                <w:snapToGrid w:val="0"/>
              </w:rPr>
              <w:t xml:space="preserve"> Créditos</w:t>
            </w:r>
          </w:p>
        </w:tc>
        <w:tc>
          <w:tcPr>
            <w:tcW w:w="1459" w:type="dxa"/>
            <w:tcBorders>
              <w:top w:val="single" w:sz="4" w:space="0" w:color="auto"/>
              <w:left w:val="single" w:sz="4" w:space="0" w:color="auto"/>
              <w:bottom w:val="nil"/>
              <w:right w:val="single" w:sz="4" w:space="0" w:color="auto"/>
            </w:tcBorders>
            <w:vAlign w:val="bottom"/>
          </w:tcPr>
          <w:p w:rsidR="00B40057" w:rsidRPr="00263B9C" w:rsidRDefault="00B40057" w:rsidP="00993436">
            <w:pPr>
              <w:spacing w:before="0" w:after="0"/>
              <w:jc w:val="center"/>
              <w:rPr>
                <w:rFonts w:asciiTheme="minorHAnsi" w:hAnsiTheme="minorHAnsi"/>
                <w:snapToGrid w:val="0"/>
              </w:rPr>
            </w:pPr>
            <w:r w:rsidRPr="00263B9C">
              <w:rPr>
                <w:rFonts w:asciiTheme="minorHAnsi" w:hAnsiTheme="minorHAnsi"/>
                <w:snapToGrid w:val="0"/>
              </w:rPr>
              <w:t>C. H.</w:t>
            </w:r>
            <w:proofErr w:type="gramStart"/>
            <w:r w:rsidRPr="00263B9C">
              <w:rPr>
                <w:rFonts w:asciiTheme="minorHAnsi" w:hAnsiTheme="minorHAnsi"/>
                <w:snapToGrid w:val="0"/>
              </w:rPr>
              <w:t xml:space="preserve">  </w:t>
            </w:r>
            <w:proofErr w:type="gramEnd"/>
            <w:r w:rsidRPr="00263B9C">
              <w:rPr>
                <w:rFonts w:asciiTheme="minorHAnsi" w:hAnsiTheme="minorHAnsi"/>
                <w:snapToGrid w:val="0"/>
              </w:rPr>
              <w:t>Global</w:t>
            </w:r>
          </w:p>
        </w:tc>
        <w:tc>
          <w:tcPr>
            <w:tcW w:w="1418" w:type="dxa"/>
            <w:tcBorders>
              <w:top w:val="single" w:sz="4" w:space="0" w:color="auto"/>
              <w:left w:val="single" w:sz="4" w:space="0" w:color="auto"/>
              <w:bottom w:val="nil"/>
              <w:right w:val="single" w:sz="4" w:space="0" w:color="auto"/>
            </w:tcBorders>
            <w:vAlign w:val="bottom"/>
          </w:tcPr>
          <w:p w:rsidR="00B40057" w:rsidRPr="00263B9C" w:rsidRDefault="00B40057" w:rsidP="00993436">
            <w:pPr>
              <w:spacing w:before="0" w:after="0"/>
              <w:jc w:val="center"/>
              <w:rPr>
                <w:rFonts w:asciiTheme="minorHAnsi" w:hAnsiTheme="minorHAnsi"/>
                <w:snapToGrid w:val="0"/>
              </w:rPr>
            </w:pPr>
            <w:r w:rsidRPr="00263B9C">
              <w:rPr>
                <w:rFonts w:asciiTheme="minorHAnsi" w:hAnsiTheme="minorHAnsi"/>
                <w:snapToGrid w:val="0"/>
              </w:rPr>
              <w:t>Período</w:t>
            </w:r>
          </w:p>
        </w:tc>
      </w:tr>
      <w:tr w:rsidR="00B40057" w:rsidTr="0051381F">
        <w:trPr>
          <w:cantSplit/>
          <w:trHeight w:val="253"/>
        </w:trPr>
        <w:tc>
          <w:tcPr>
            <w:tcW w:w="1560" w:type="dxa"/>
            <w:vMerge/>
          </w:tcPr>
          <w:p w:rsidR="00B40057" w:rsidRPr="00263B9C" w:rsidRDefault="00B40057" w:rsidP="00993436">
            <w:pPr>
              <w:spacing w:before="0" w:after="0"/>
              <w:jc w:val="center"/>
              <w:rPr>
                <w:rFonts w:asciiTheme="minorHAnsi" w:hAnsiTheme="minorHAnsi"/>
                <w:bCs/>
                <w:snapToGrid w:val="0"/>
              </w:rPr>
            </w:pPr>
          </w:p>
        </w:tc>
        <w:tc>
          <w:tcPr>
            <w:tcW w:w="3838" w:type="dxa"/>
            <w:vMerge/>
          </w:tcPr>
          <w:p w:rsidR="00B40057" w:rsidRPr="00263B9C" w:rsidRDefault="00B40057" w:rsidP="00993436">
            <w:pPr>
              <w:pStyle w:val="Heading4"/>
              <w:spacing w:before="0"/>
              <w:rPr>
                <w:rFonts w:asciiTheme="minorHAnsi" w:hAnsiTheme="minorHAnsi"/>
                <w:b w:val="0"/>
                <w:bCs w:val="0"/>
                <w:snapToGrid w:val="0"/>
              </w:rPr>
            </w:pPr>
          </w:p>
        </w:tc>
        <w:tc>
          <w:tcPr>
            <w:tcW w:w="1320" w:type="dxa"/>
            <w:vAlign w:val="center"/>
          </w:tcPr>
          <w:p w:rsidR="00B40057" w:rsidRPr="00263B9C" w:rsidRDefault="00B40057" w:rsidP="00993436">
            <w:pPr>
              <w:pStyle w:val="Heading4"/>
              <w:spacing w:before="0"/>
              <w:jc w:val="center"/>
              <w:rPr>
                <w:rFonts w:asciiTheme="minorHAnsi" w:hAnsiTheme="minorHAnsi"/>
                <w:b w:val="0"/>
                <w:bCs w:val="0"/>
                <w:snapToGrid w:val="0"/>
                <w:color w:val="auto"/>
              </w:rPr>
            </w:pPr>
            <w:r w:rsidRPr="00263B9C">
              <w:rPr>
                <w:rFonts w:asciiTheme="minorHAnsi" w:hAnsiTheme="minorHAnsi"/>
                <w:b w:val="0"/>
                <w:snapToGrid w:val="0"/>
                <w:color w:val="auto"/>
              </w:rPr>
              <w:t>Teóric</w:t>
            </w:r>
            <w:r w:rsidR="00732D5D">
              <w:rPr>
                <w:rFonts w:asciiTheme="minorHAnsi" w:hAnsiTheme="minorHAnsi"/>
                <w:b w:val="0"/>
                <w:snapToGrid w:val="0"/>
                <w:color w:val="auto"/>
              </w:rPr>
              <w:t>os</w:t>
            </w:r>
          </w:p>
        </w:tc>
        <w:tc>
          <w:tcPr>
            <w:tcW w:w="1179" w:type="dxa"/>
            <w:vAlign w:val="center"/>
          </w:tcPr>
          <w:p w:rsidR="00B40057" w:rsidRPr="00263B9C" w:rsidRDefault="00732D5D" w:rsidP="00993436">
            <w:pPr>
              <w:pStyle w:val="Heading4"/>
              <w:spacing w:before="0"/>
              <w:jc w:val="center"/>
              <w:rPr>
                <w:rFonts w:asciiTheme="minorHAnsi" w:hAnsiTheme="minorHAnsi"/>
                <w:b w:val="0"/>
                <w:snapToGrid w:val="0"/>
                <w:color w:val="auto"/>
              </w:rPr>
            </w:pPr>
            <w:r>
              <w:rPr>
                <w:rFonts w:asciiTheme="minorHAnsi" w:hAnsiTheme="minorHAnsi"/>
                <w:b w:val="0"/>
                <w:snapToGrid w:val="0"/>
                <w:color w:val="auto"/>
              </w:rPr>
              <w:t>Práticos</w:t>
            </w:r>
          </w:p>
        </w:tc>
        <w:tc>
          <w:tcPr>
            <w:tcW w:w="1459" w:type="dxa"/>
            <w:tcBorders>
              <w:top w:val="nil"/>
              <w:left w:val="single" w:sz="4" w:space="0" w:color="auto"/>
              <w:bottom w:val="single" w:sz="4" w:space="0" w:color="auto"/>
              <w:right w:val="single" w:sz="4" w:space="0" w:color="auto"/>
            </w:tcBorders>
          </w:tcPr>
          <w:p w:rsidR="00B40057" w:rsidRPr="00263B9C" w:rsidRDefault="00B40057" w:rsidP="00993436">
            <w:pPr>
              <w:pStyle w:val="Heading4"/>
              <w:spacing w:before="0"/>
              <w:jc w:val="center"/>
              <w:rPr>
                <w:rFonts w:asciiTheme="minorHAnsi" w:hAnsiTheme="minorHAnsi"/>
                <w:b w:val="0"/>
                <w:bCs w:val="0"/>
                <w:snapToGrid w:val="0"/>
                <w:color w:val="auto"/>
              </w:rPr>
            </w:pPr>
          </w:p>
        </w:tc>
        <w:tc>
          <w:tcPr>
            <w:tcW w:w="1418" w:type="dxa"/>
            <w:tcBorders>
              <w:top w:val="nil"/>
              <w:left w:val="single" w:sz="4" w:space="0" w:color="auto"/>
              <w:bottom w:val="single" w:sz="4" w:space="0" w:color="auto"/>
              <w:right w:val="single" w:sz="4" w:space="0" w:color="auto"/>
            </w:tcBorders>
          </w:tcPr>
          <w:p w:rsidR="00B40057" w:rsidRPr="00263B9C" w:rsidRDefault="00B40057" w:rsidP="00993436">
            <w:pPr>
              <w:pStyle w:val="Heading4"/>
              <w:spacing w:before="0"/>
              <w:jc w:val="center"/>
              <w:rPr>
                <w:rFonts w:asciiTheme="minorHAnsi" w:hAnsiTheme="minorHAnsi"/>
                <w:b w:val="0"/>
                <w:bCs w:val="0"/>
                <w:snapToGrid w:val="0"/>
                <w:color w:val="auto"/>
              </w:rPr>
            </w:pPr>
          </w:p>
        </w:tc>
      </w:tr>
      <w:tr w:rsidR="00B40057" w:rsidTr="0051381F">
        <w:trPr>
          <w:cantSplit/>
          <w:trHeight w:val="396"/>
        </w:trPr>
        <w:tc>
          <w:tcPr>
            <w:tcW w:w="1560" w:type="dxa"/>
          </w:tcPr>
          <w:p w:rsidR="00B40057" w:rsidRPr="00263B9C" w:rsidRDefault="00B40057" w:rsidP="00993436">
            <w:pPr>
              <w:spacing w:before="0" w:after="0"/>
              <w:jc w:val="center"/>
              <w:rPr>
                <w:rFonts w:asciiTheme="minorHAnsi" w:hAnsiTheme="minorHAnsi"/>
                <w:bCs/>
                <w:snapToGrid w:val="0"/>
              </w:rPr>
            </w:pPr>
            <w:r w:rsidRPr="00263B9C">
              <w:rPr>
                <w:rFonts w:asciiTheme="minorHAnsi" w:hAnsiTheme="minorHAnsi" w:cs="Arial"/>
              </w:rPr>
              <w:t xml:space="preserve">BLU </w:t>
            </w:r>
            <w:r w:rsidR="00C54D4E">
              <w:rPr>
                <w:rFonts w:asciiTheme="minorHAnsi" w:hAnsiTheme="minorHAnsi" w:cs="Arial"/>
              </w:rPr>
              <w:t>6010</w:t>
            </w:r>
          </w:p>
        </w:tc>
        <w:tc>
          <w:tcPr>
            <w:tcW w:w="3838" w:type="dxa"/>
          </w:tcPr>
          <w:p w:rsidR="00B40057" w:rsidRPr="00263B9C" w:rsidRDefault="00C54D4E" w:rsidP="00993436">
            <w:pPr>
              <w:spacing w:before="0" w:after="0"/>
              <w:jc w:val="center"/>
              <w:rPr>
                <w:rFonts w:asciiTheme="minorHAnsi" w:hAnsiTheme="minorHAnsi"/>
                <w:b/>
                <w:bCs/>
                <w:snapToGrid w:val="0"/>
              </w:rPr>
            </w:pPr>
            <w:r>
              <w:rPr>
                <w:rFonts w:asciiTheme="minorHAnsi" w:hAnsiTheme="minorHAnsi" w:cs="Arial"/>
              </w:rPr>
              <w:t>Física III</w:t>
            </w:r>
          </w:p>
        </w:tc>
        <w:tc>
          <w:tcPr>
            <w:tcW w:w="1320" w:type="dxa"/>
          </w:tcPr>
          <w:p w:rsidR="00B40057" w:rsidRPr="00263B9C" w:rsidRDefault="00C54D4E" w:rsidP="00993436">
            <w:pPr>
              <w:pStyle w:val="Heading4"/>
              <w:spacing w:before="0"/>
              <w:jc w:val="center"/>
              <w:rPr>
                <w:rFonts w:asciiTheme="minorHAnsi" w:hAnsiTheme="minorHAnsi"/>
                <w:b w:val="0"/>
                <w:bCs w:val="0"/>
                <w:snapToGrid w:val="0"/>
                <w:color w:val="auto"/>
              </w:rPr>
            </w:pPr>
            <w:r>
              <w:rPr>
                <w:rFonts w:asciiTheme="minorHAnsi" w:hAnsiTheme="minorHAnsi"/>
                <w:b w:val="0"/>
                <w:bCs w:val="0"/>
                <w:snapToGrid w:val="0"/>
                <w:color w:val="auto"/>
              </w:rPr>
              <w:t>04</w:t>
            </w:r>
          </w:p>
        </w:tc>
        <w:tc>
          <w:tcPr>
            <w:tcW w:w="1179" w:type="dxa"/>
          </w:tcPr>
          <w:p w:rsidR="00B40057" w:rsidRPr="00263B9C" w:rsidRDefault="00C54D4E" w:rsidP="00993436">
            <w:pPr>
              <w:pStyle w:val="Heading4"/>
              <w:spacing w:before="0"/>
              <w:jc w:val="center"/>
              <w:rPr>
                <w:rFonts w:asciiTheme="minorHAnsi" w:hAnsiTheme="minorHAnsi"/>
                <w:b w:val="0"/>
                <w:bCs w:val="0"/>
                <w:snapToGrid w:val="0"/>
                <w:color w:val="auto"/>
              </w:rPr>
            </w:pPr>
            <w:r>
              <w:rPr>
                <w:rFonts w:asciiTheme="minorHAnsi" w:hAnsiTheme="minorHAnsi"/>
                <w:b w:val="0"/>
                <w:bCs w:val="0"/>
                <w:snapToGrid w:val="0"/>
                <w:color w:val="auto"/>
              </w:rPr>
              <w:t>02</w:t>
            </w:r>
          </w:p>
        </w:tc>
        <w:tc>
          <w:tcPr>
            <w:tcW w:w="1459" w:type="dxa"/>
            <w:tcBorders>
              <w:top w:val="single" w:sz="4" w:space="0" w:color="auto"/>
            </w:tcBorders>
          </w:tcPr>
          <w:p w:rsidR="00B40057" w:rsidRPr="00263B9C" w:rsidRDefault="00C54D4E" w:rsidP="00993436">
            <w:pPr>
              <w:pStyle w:val="Heading4"/>
              <w:spacing w:before="0"/>
              <w:jc w:val="center"/>
              <w:rPr>
                <w:rFonts w:asciiTheme="minorHAnsi" w:hAnsiTheme="minorHAnsi"/>
                <w:b w:val="0"/>
                <w:bCs w:val="0"/>
                <w:snapToGrid w:val="0"/>
                <w:color w:val="auto"/>
              </w:rPr>
            </w:pPr>
            <w:r>
              <w:rPr>
                <w:rFonts w:asciiTheme="minorHAnsi" w:hAnsiTheme="minorHAnsi"/>
                <w:b w:val="0"/>
                <w:bCs w:val="0"/>
                <w:snapToGrid w:val="0"/>
                <w:color w:val="auto"/>
              </w:rPr>
              <w:t>108</w:t>
            </w:r>
          </w:p>
        </w:tc>
        <w:tc>
          <w:tcPr>
            <w:tcW w:w="1418" w:type="dxa"/>
            <w:tcBorders>
              <w:top w:val="single" w:sz="4" w:space="0" w:color="auto"/>
            </w:tcBorders>
          </w:tcPr>
          <w:p w:rsidR="00B40057" w:rsidRPr="00263B9C" w:rsidRDefault="00C54D4E" w:rsidP="00993436">
            <w:pPr>
              <w:pStyle w:val="Heading4"/>
              <w:spacing w:before="0"/>
              <w:jc w:val="center"/>
              <w:rPr>
                <w:rFonts w:asciiTheme="minorHAnsi" w:hAnsiTheme="minorHAnsi"/>
                <w:b w:val="0"/>
                <w:bCs w:val="0"/>
                <w:snapToGrid w:val="0"/>
                <w:color w:val="auto"/>
              </w:rPr>
            </w:pPr>
            <w:r>
              <w:rPr>
                <w:rFonts w:asciiTheme="minorHAnsi" w:hAnsiTheme="minorHAnsi"/>
                <w:b w:val="0"/>
                <w:bCs w:val="0"/>
                <w:snapToGrid w:val="0"/>
                <w:color w:val="auto"/>
              </w:rPr>
              <w:t>3</w:t>
            </w:r>
            <w:r w:rsidR="00B40057" w:rsidRPr="00263B9C">
              <w:rPr>
                <w:rFonts w:asciiTheme="minorHAnsi" w:hAnsiTheme="minorHAnsi"/>
                <w:b w:val="0"/>
                <w:bCs w:val="0"/>
                <w:snapToGrid w:val="0"/>
                <w:color w:val="auto"/>
                <w:vertAlign w:val="superscript"/>
              </w:rPr>
              <w:t>o</w:t>
            </w:r>
          </w:p>
        </w:tc>
      </w:tr>
    </w:tbl>
    <w:p w:rsidR="00263B9C" w:rsidRDefault="00263B9C" w:rsidP="00993436">
      <w:pPr>
        <w:spacing w:before="0" w:after="0"/>
        <w:jc w:val="both"/>
        <w:rPr>
          <w:rFonts w:ascii="Arial" w:hAnsi="Arial" w:cs="Arial"/>
          <w:i/>
          <w:sz w:val="20"/>
          <w:szCs w:val="20"/>
        </w:rPr>
      </w:pPr>
    </w:p>
    <w:tbl>
      <w:tblPr>
        <w:tblW w:w="10774" w:type="dxa"/>
        <w:tblInd w:w="-7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1C0" w:firstRow="0" w:lastRow="1" w:firstColumn="1" w:lastColumn="1" w:noHBand="0" w:noVBand="0"/>
      </w:tblPr>
      <w:tblGrid>
        <w:gridCol w:w="2269"/>
        <w:gridCol w:w="8505"/>
      </w:tblGrid>
      <w:tr w:rsidR="00B40057" w:rsidTr="0051381F">
        <w:trPr>
          <w:trHeight w:val="300"/>
        </w:trPr>
        <w:tc>
          <w:tcPr>
            <w:tcW w:w="2269" w:type="dxa"/>
            <w:tcBorders>
              <w:top w:val="single" w:sz="6" w:space="0" w:color="auto"/>
              <w:left w:val="single" w:sz="6" w:space="0" w:color="auto"/>
              <w:bottom w:val="single" w:sz="6" w:space="0" w:color="auto"/>
              <w:right w:val="single" w:sz="6" w:space="0" w:color="auto"/>
            </w:tcBorders>
            <w:vAlign w:val="center"/>
          </w:tcPr>
          <w:p w:rsidR="00B40057" w:rsidRPr="00B40057" w:rsidRDefault="00B40057" w:rsidP="00993436">
            <w:pPr>
              <w:spacing w:before="0" w:after="0"/>
              <w:jc w:val="center"/>
              <w:rPr>
                <w:rFonts w:asciiTheme="minorHAnsi" w:hAnsiTheme="minorHAnsi"/>
                <w:i/>
                <w:snapToGrid w:val="0"/>
              </w:rPr>
            </w:pPr>
            <w:r w:rsidRPr="00B40057">
              <w:rPr>
                <w:rFonts w:asciiTheme="minorHAnsi" w:hAnsiTheme="minorHAnsi"/>
                <w:i/>
                <w:snapToGrid w:val="0"/>
              </w:rPr>
              <w:t>Cursos</w:t>
            </w:r>
          </w:p>
        </w:tc>
        <w:tc>
          <w:tcPr>
            <w:tcW w:w="8505" w:type="dxa"/>
            <w:tcBorders>
              <w:top w:val="single" w:sz="6" w:space="0" w:color="auto"/>
              <w:left w:val="single" w:sz="6" w:space="0" w:color="auto"/>
              <w:bottom w:val="single" w:sz="6" w:space="0" w:color="auto"/>
              <w:right w:val="single" w:sz="6" w:space="0" w:color="auto"/>
            </w:tcBorders>
          </w:tcPr>
          <w:p w:rsidR="00B40057" w:rsidRDefault="00B40057" w:rsidP="002C6C48">
            <w:pPr>
              <w:spacing w:before="0" w:after="0"/>
              <w:jc w:val="both"/>
              <w:rPr>
                <w:rFonts w:ascii="Arial" w:hAnsi="Arial" w:cs="Arial"/>
              </w:rPr>
            </w:pPr>
            <w:r>
              <w:rPr>
                <w:rFonts w:asciiTheme="minorHAnsi" w:hAnsiTheme="minorHAnsi" w:cs="Arial"/>
              </w:rPr>
              <w:t xml:space="preserve">Engenharia de </w:t>
            </w:r>
            <w:r w:rsidR="002C6C48">
              <w:rPr>
                <w:rFonts w:asciiTheme="minorHAnsi" w:hAnsiTheme="minorHAnsi" w:cs="Arial"/>
              </w:rPr>
              <w:t>Materiais</w:t>
            </w:r>
          </w:p>
        </w:tc>
      </w:tr>
    </w:tbl>
    <w:p w:rsidR="00B40057" w:rsidRDefault="00B40057" w:rsidP="00993436">
      <w:pPr>
        <w:spacing w:before="0" w:after="0"/>
        <w:jc w:val="both"/>
        <w:rPr>
          <w:rFonts w:ascii="Arial" w:hAnsi="Arial" w:cs="Arial"/>
          <w:i/>
          <w:sz w:val="20"/>
          <w:szCs w:val="20"/>
        </w:rPr>
      </w:pPr>
    </w:p>
    <w:tbl>
      <w:tblPr>
        <w:tblW w:w="10774" w:type="dxa"/>
        <w:tblInd w:w="-7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1C0" w:firstRow="0" w:lastRow="1" w:firstColumn="1" w:lastColumn="1" w:noHBand="0" w:noVBand="0"/>
      </w:tblPr>
      <w:tblGrid>
        <w:gridCol w:w="2269"/>
        <w:gridCol w:w="8505"/>
      </w:tblGrid>
      <w:tr w:rsidR="00B40057" w:rsidTr="0051381F">
        <w:trPr>
          <w:trHeight w:val="300"/>
        </w:trPr>
        <w:tc>
          <w:tcPr>
            <w:tcW w:w="2269" w:type="dxa"/>
            <w:tcBorders>
              <w:top w:val="single" w:sz="6" w:space="0" w:color="auto"/>
              <w:left w:val="single" w:sz="6" w:space="0" w:color="auto"/>
              <w:bottom w:val="single" w:sz="6" w:space="0" w:color="auto"/>
              <w:right w:val="single" w:sz="6" w:space="0" w:color="auto"/>
            </w:tcBorders>
            <w:vAlign w:val="center"/>
          </w:tcPr>
          <w:p w:rsidR="00B40057" w:rsidRPr="00B40057" w:rsidRDefault="00B40057" w:rsidP="00993436">
            <w:pPr>
              <w:spacing w:before="0" w:after="0"/>
              <w:jc w:val="center"/>
              <w:rPr>
                <w:rFonts w:asciiTheme="minorHAnsi" w:hAnsiTheme="minorHAnsi"/>
                <w:i/>
                <w:snapToGrid w:val="0"/>
              </w:rPr>
            </w:pPr>
            <w:r w:rsidRPr="00B40057">
              <w:rPr>
                <w:rFonts w:asciiTheme="minorHAnsi" w:hAnsiTheme="minorHAnsi"/>
                <w:i/>
                <w:snapToGrid w:val="0"/>
              </w:rPr>
              <w:t>Pré-requisitos</w:t>
            </w:r>
          </w:p>
        </w:tc>
        <w:tc>
          <w:tcPr>
            <w:tcW w:w="8505" w:type="dxa"/>
            <w:tcBorders>
              <w:top w:val="single" w:sz="6" w:space="0" w:color="auto"/>
              <w:left w:val="single" w:sz="6" w:space="0" w:color="auto"/>
              <w:bottom w:val="single" w:sz="6" w:space="0" w:color="auto"/>
              <w:right w:val="single" w:sz="6" w:space="0" w:color="auto"/>
            </w:tcBorders>
          </w:tcPr>
          <w:p w:rsidR="00B40057" w:rsidRDefault="00B40057" w:rsidP="00AE6BC5">
            <w:pPr>
              <w:spacing w:before="0" w:after="0"/>
              <w:jc w:val="both"/>
              <w:rPr>
                <w:rFonts w:ascii="Arial" w:hAnsi="Arial" w:cs="Arial"/>
              </w:rPr>
            </w:pPr>
            <w:r w:rsidRPr="00990810">
              <w:rPr>
                <w:rFonts w:asciiTheme="minorHAnsi" w:hAnsiTheme="minorHAnsi" w:cs="Arial"/>
              </w:rPr>
              <w:t xml:space="preserve">BLU </w:t>
            </w:r>
            <w:r w:rsidR="00EF3FA2">
              <w:rPr>
                <w:rFonts w:asciiTheme="minorHAnsi" w:hAnsiTheme="minorHAnsi" w:cs="Arial"/>
              </w:rPr>
              <w:t>600</w:t>
            </w:r>
            <w:r w:rsidR="00AE6BC5">
              <w:rPr>
                <w:rFonts w:asciiTheme="minorHAnsi" w:hAnsiTheme="minorHAnsi" w:cs="Arial"/>
              </w:rPr>
              <w:t>9</w:t>
            </w:r>
            <w:r w:rsidR="00BB26A0">
              <w:rPr>
                <w:rFonts w:asciiTheme="minorHAnsi" w:hAnsiTheme="minorHAnsi" w:cs="Arial"/>
              </w:rPr>
              <w:t xml:space="preserve"> – </w:t>
            </w:r>
            <w:r w:rsidR="00AE6BC5">
              <w:rPr>
                <w:rFonts w:asciiTheme="minorHAnsi" w:hAnsiTheme="minorHAnsi" w:cs="Arial"/>
              </w:rPr>
              <w:t>Física</w:t>
            </w:r>
            <w:r w:rsidR="00EF3FA2" w:rsidRPr="00EF3FA2">
              <w:rPr>
                <w:rFonts w:asciiTheme="minorHAnsi" w:hAnsiTheme="minorHAnsi" w:cs="Arial"/>
              </w:rPr>
              <w:t xml:space="preserve"> II</w:t>
            </w:r>
          </w:p>
        </w:tc>
      </w:tr>
    </w:tbl>
    <w:p w:rsidR="00B40057" w:rsidRPr="004D58B7" w:rsidRDefault="00B40057" w:rsidP="00993436">
      <w:pPr>
        <w:pStyle w:val="Heading1"/>
        <w:spacing w:before="0" w:after="0" w:line="276" w:lineRule="auto"/>
      </w:pPr>
    </w:p>
    <w:tbl>
      <w:tblPr>
        <w:tblpPr w:leftFromText="141" w:rightFromText="141" w:vertAnchor="text" w:horzAnchor="margin" w:tblpX="6" w:tblpY="19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770"/>
        <w:gridCol w:w="1599"/>
        <w:gridCol w:w="419"/>
        <w:gridCol w:w="992"/>
        <w:gridCol w:w="642"/>
        <w:gridCol w:w="5318"/>
      </w:tblGrid>
      <w:tr w:rsidR="00F50A32" w:rsidRPr="00D13454" w:rsidTr="0051381F">
        <w:tc>
          <w:tcPr>
            <w:tcW w:w="1770" w:type="dxa"/>
            <w:tcBorders>
              <w:bottom w:val="single" w:sz="4" w:space="0" w:color="auto"/>
            </w:tcBorders>
            <w:shd w:val="clear" w:color="auto" w:fill="FFFFFF" w:themeFill="background1"/>
            <w:vAlign w:val="center"/>
          </w:tcPr>
          <w:p w:rsidR="00F50A32" w:rsidRPr="00D13454" w:rsidRDefault="00F50A32" w:rsidP="00993436">
            <w:pPr>
              <w:spacing w:before="0" w:after="0"/>
              <w:rPr>
                <w:rFonts w:asciiTheme="minorHAnsi" w:hAnsiTheme="minorHAnsi" w:cs="Arial"/>
              </w:rPr>
            </w:pPr>
            <w:r w:rsidRPr="00D13454">
              <w:rPr>
                <w:rFonts w:asciiTheme="minorHAnsi" w:hAnsiTheme="minorHAnsi" w:cs="Arial"/>
              </w:rPr>
              <w:t>Ano/Semestre</w:t>
            </w:r>
            <w:r>
              <w:rPr>
                <w:rFonts w:asciiTheme="minorHAnsi" w:hAnsiTheme="minorHAnsi" w:cs="Arial"/>
              </w:rPr>
              <w:t>:</w:t>
            </w:r>
          </w:p>
        </w:tc>
        <w:tc>
          <w:tcPr>
            <w:tcW w:w="2018" w:type="dxa"/>
            <w:gridSpan w:val="2"/>
            <w:tcBorders>
              <w:bottom w:val="single" w:sz="4" w:space="0" w:color="auto"/>
            </w:tcBorders>
            <w:shd w:val="clear" w:color="auto" w:fill="FFFFFF" w:themeFill="background1"/>
            <w:vAlign w:val="center"/>
          </w:tcPr>
          <w:p w:rsidR="00F50A32" w:rsidRPr="00D13454" w:rsidRDefault="003D3DF0" w:rsidP="00993436">
            <w:pPr>
              <w:spacing w:before="0" w:after="0"/>
              <w:rPr>
                <w:rFonts w:asciiTheme="minorHAnsi" w:hAnsiTheme="minorHAnsi" w:cs="Arial"/>
              </w:rPr>
            </w:pPr>
            <w:r>
              <w:rPr>
                <w:rFonts w:asciiTheme="minorHAnsi" w:hAnsiTheme="minorHAnsi" w:cs="Arial"/>
              </w:rPr>
              <w:t>2015/</w:t>
            </w:r>
            <w:r w:rsidR="00EF3FA2">
              <w:rPr>
                <w:rFonts w:asciiTheme="minorHAnsi" w:hAnsiTheme="minorHAnsi" w:cs="Arial"/>
              </w:rPr>
              <w:t>2</w:t>
            </w:r>
          </w:p>
        </w:tc>
        <w:tc>
          <w:tcPr>
            <w:tcW w:w="992" w:type="dxa"/>
            <w:tcBorders>
              <w:bottom w:val="single" w:sz="4" w:space="0" w:color="auto"/>
            </w:tcBorders>
            <w:shd w:val="clear" w:color="auto" w:fill="FFFFFF" w:themeFill="background1"/>
            <w:vAlign w:val="center"/>
          </w:tcPr>
          <w:p w:rsidR="00F50A32" w:rsidRPr="00D13454" w:rsidRDefault="00F50A32" w:rsidP="00993436">
            <w:pPr>
              <w:spacing w:before="0" w:after="0"/>
              <w:rPr>
                <w:rFonts w:asciiTheme="minorHAnsi" w:hAnsiTheme="minorHAnsi" w:cs="Arial"/>
              </w:rPr>
            </w:pPr>
            <w:r>
              <w:rPr>
                <w:rFonts w:asciiTheme="minorHAnsi" w:hAnsiTheme="minorHAnsi" w:cs="Arial"/>
              </w:rPr>
              <w:t>Turma:</w:t>
            </w:r>
          </w:p>
        </w:tc>
        <w:tc>
          <w:tcPr>
            <w:tcW w:w="5960" w:type="dxa"/>
            <w:gridSpan w:val="2"/>
            <w:tcBorders>
              <w:bottom w:val="single" w:sz="4" w:space="0" w:color="auto"/>
            </w:tcBorders>
            <w:shd w:val="clear" w:color="auto" w:fill="FFFFFF" w:themeFill="background1"/>
            <w:vAlign w:val="center"/>
          </w:tcPr>
          <w:p w:rsidR="00F50A32" w:rsidRPr="00D13454" w:rsidRDefault="003738E5" w:rsidP="00993436">
            <w:pPr>
              <w:spacing w:before="0" w:after="0"/>
              <w:rPr>
                <w:rFonts w:asciiTheme="minorHAnsi" w:hAnsiTheme="minorHAnsi" w:cs="Arial"/>
              </w:rPr>
            </w:pPr>
            <w:r>
              <w:rPr>
                <w:rFonts w:asciiTheme="minorHAnsi" w:hAnsiTheme="minorHAnsi" w:cs="Arial"/>
              </w:rPr>
              <w:t>A</w:t>
            </w:r>
          </w:p>
        </w:tc>
      </w:tr>
      <w:tr w:rsidR="00D036F0" w:rsidRPr="00D13454" w:rsidTr="0051381F">
        <w:tc>
          <w:tcPr>
            <w:tcW w:w="1770" w:type="dxa"/>
            <w:shd w:val="clear" w:color="auto" w:fill="FFFFFF" w:themeFill="background1"/>
            <w:vAlign w:val="center"/>
          </w:tcPr>
          <w:p w:rsidR="00D036F0" w:rsidRPr="00D13454" w:rsidRDefault="00D036F0" w:rsidP="00993436">
            <w:pPr>
              <w:spacing w:before="0" w:after="0"/>
              <w:rPr>
                <w:rFonts w:asciiTheme="minorHAnsi" w:hAnsiTheme="minorHAnsi" w:cs="Arial"/>
              </w:rPr>
            </w:pPr>
            <w:proofErr w:type="gramStart"/>
            <w:r w:rsidRPr="00D13454">
              <w:rPr>
                <w:rFonts w:asciiTheme="minorHAnsi" w:hAnsiTheme="minorHAnsi" w:cs="Arial"/>
              </w:rPr>
              <w:t>Professor(</w:t>
            </w:r>
            <w:proofErr w:type="gramEnd"/>
            <w:r w:rsidRPr="00D13454">
              <w:rPr>
                <w:rFonts w:asciiTheme="minorHAnsi" w:hAnsiTheme="minorHAnsi" w:cs="Arial"/>
              </w:rPr>
              <w:t>es):</w:t>
            </w:r>
          </w:p>
        </w:tc>
        <w:tc>
          <w:tcPr>
            <w:tcW w:w="8970" w:type="dxa"/>
            <w:gridSpan w:val="5"/>
            <w:shd w:val="clear" w:color="auto" w:fill="FFFFFF" w:themeFill="background1"/>
          </w:tcPr>
          <w:p w:rsidR="00D036F0" w:rsidRPr="00D13454" w:rsidRDefault="00EF3FA2" w:rsidP="00993436">
            <w:pPr>
              <w:spacing w:before="0" w:after="0"/>
              <w:rPr>
                <w:rFonts w:asciiTheme="minorHAnsi" w:hAnsiTheme="minorHAnsi" w:cs="Arial"/>
              </w:rPr>
            </w:pPr>
            <w:r>
              <w:rPr>
                <w:rFonts w:asciiTheme="minorHAnsi" w:hAnsiTheme="minorHAnsi" w:cs="Arial"/>
              </w:rPr>
              <w:t>Marcio Rodrigo Loos</w:t>
            </w:r>
          </w:p>
        </w:tc>
      </w:tr>
      <w:tr w:rsidR="00D036F0" w:rsidRPr="00D13454" w:rsidTr="0051381F">
        <w:tc>
          <w:tcPr>
            <w:tcW w:w="1770" w:type="dxa"/>
            <w:shd w:val="clear" w:color="auto" w:fill="FFFFFF" w:themeFill="background1"/>
            <w:vAlign w:val="center"/>
          </w:tcPr>
          <w:p w:rsidR="00D036F0" w:rsidRPr="00D13454" w:rsidRDefault="00D036F0" w:rsidP="00993436">
            <w:pPr>
              <w:spacing w:before="0" w:after="0"/>
              <w:rPr>
                <w:rFonts w:asciiTheme="minorHAnsi" w:hAnsiTheme="minorHAnsi" w:cs="Arial"/>
              </w:rPr>
            </w:pPr>
            <w:r w:rsidRPr="00D13454">
              <w:rPr>
                <w:rFonts w:asciiTheme="minorHAnsi" w:hAnsiTheme="minorHAnsi" w:cs="Arial"/>
              </w:rPr>
              <w:t>E-mail:</w:t>
            </w:r>
          </w:p>
        </w:tc>
        <w:tc>
          <w:tcPr>
            <w:tcW w:w="8970" w:type="dxa"/>
            <w:gridSpan w:val="5"/>
            <w:shd w:val="clear" w:color="auto" w:fill="FFFFFF" w:themeFill="background1"/>
          </w:tcPr>
          <w:p w:rsidR="00D036F0" w:rsidRPr="00D13454" w:rsidRDefault="00EF3FA2" w:rsidP="00993436">
            <w:pPr>
              <w:spacing w:before="0" w:after="0"/>
              <w:rPr>
                <w:rFonts w:asciiTheme="minorHAnsi" w:hAnsiTheme="minorHAnsi" w:cs="Arial"/>
              </w:rPr>
            </w:pPr>
            <w:r>
              <w:rPr>
                <w:rFonts w:asciiTheme="minorHAnsi" w:hAnsiTheme="minorHAnsi" w:cs="Arial"/>
              </w:rPr>
              <w:t>marcio.loos</w:t>
            </w:r>
            <w:r w:rsidR="00D036F0" w:rsidRPr="00D13454">
              <w:rPr>
                <w:rFonts w:asciiTheme="minorHAnsi" w:hAnsiTheme="minorHAnsi" w:cs="Arial"/>
              </w:rPr>
              <w:t>@ufsc.br</w:t>
            </w:r>
          </w:p>
        </w:tc>
      </w:tr>
      <w:tr w:rsidR="00BB26A0" w:rsidRPr="00D13454" w:rsidTr="00EF3FA2">
        <w:trPr>
          <w:trHeight w:val="567"/>
        </w:trPr>
        <w:tc>
          <w:tcPr>
            <w:tcW w:w="1770" w:type="dxa"/>
            <w:vMerge w:val="restart"/>
            <w:shd w:val="clear" w:color="auto" w:fill="FFFFFF" w:themeFill="background1"/>
            <w:vAlign w:val="center"/>
          </w:tcPr>
          <w:p w:rsidR="00BB26A0" w:rsidRPr="00D13454" w:rsidRDefault="00BB26A0" w:rsidP="00993436">
            <w:pPr>
              <w:spacing w:before="0" w:after="0"/>
              <w:rPr>
                <w:rFonts w:asciiTheme="minorHAnsi" w:hAnsiTheme="minorHAnsi" w:cs="Arial"/>
              </w:rPr>
            </w:pPr>
            <w:r w:rsidRPr="00D13454">
              <w:rPr>
                <w:rFonts w:asciiTheme="minorHAnsi" w:hAnsiTheme="minorHAnsi" w:cs="Arial"/>
              </w:rPr>
              <w:t>Horário</w:t>
            </w:r>
            <w:r>
              <w:rPr>
                <w:rFonts w:asciiTheme="minorHAnsi" w:hAnsiTheme="minorHAnsi" w:cs="Arial"/>
              </w:rPr>
              <w:t>/local</w:t>
            </w:r>
            <w:r w:rsidRPr="00D13454">
              <w:rPr>
                <w:rFonts w:asciiTheme="minorHAnsi" w:hAnsiTheme="minorHAnsi" w:cs="Arial"/>
              </w:rPr>
              <w:t>:</w:t>
            </w:r>
          </w:p>
        </w:tc>
        <w:tc>
          <w:tcPr>
            <w:tcW w:w="1599" w:type="dxa"/>
            <w:shd w:val="clear" w:color="auto" w:fill="FFFFFF" w:themeFill="background1"/>
            <w:vAlign w:val="center"/>
          </w:tcPr>
          <w:p w:rsidR="00BB26A0" w:rsidRDefault="00EF3FA2" w:rsidP="00993436">
            <w:pPr>
              <w:spacing w:before="0" w:after="0"/>
              <w:rPr>
                <w:rFonts w:asciiTheme="minorHAnsi" w:hAnsiTheme="minorHAnsi" w:cs="Arial"/>
              </w:rPr>
            </w:pPr>
            <w:r>
              <w:rPr>
                <w:rFonts w:asciiTheme="minorHAnsi" w:hAnsiTheme="minorHAnsi" w:cs="Arial"/>
              </w:rPr>
              <w:t>Segunda</w:t>
            </w:r>
            <w:r w:rsidR="00BB26A0">
              <w:rPr>
                <w:rFonts w:asciiTheme="minorHAnsi" w:hAnsiTheme="minorHAnsi" w:cs="Arial"/>
              </w:rPr>
              <w:t>-feira</w:t>
            </w:r>
          </w:p>
        </w:tc>
        <w:tc>
          <w:tcPr>
            <w:tcW w:w="2053" w:type="dxa"/>
            <w:gridSpan w:val="3"/>
            <w:shd w:val="clear" w:color="auto" w:fill="FFFFFF" w:themeFill="background1"/>
            <w:vAlign w:val="center"/>
          </w:tcPr>
          <w:p w:rsidR="00EF3FA2" w:rsidRDefault="00EF3FA2" w:rsidP="00993436">
            <w:pPr>
              <w:spacing w:before="0" w:after="0"/>
              <w:rPr>
                <w:rFonts w:cs="Arial"/>
              </w:rPr>
            </w:pPr>
            <w:r w:rsidRPr="0097491C">
              <w:rPr>
                <w:rFonts w:cs="Arial"/>
              </w:rPr>
              <w:t>10h10 – 11h50</w:t>
            </w:r>
          </w:p>
          <w:p w:rsidR="00BB26A0" w:rsidRDefault="00BB26A0" w:rsidP="00993436">
            <w:pPr>
              <w:spacing w:before="0" w:after="0"/>
              <w:rPr>
                <w:rFonts w:asciiTheme="minorHAnsi" w:hAnsiTheme="minorHAnsi" w:cs="Arial"/>
              </w:rPr>
            </w:pPr>
          </w:p>
        </w:tc>
        <w:tc>
          <w:tcPr>
            <w:tcW w:w="5318" w:type="dxa"/>
            <w:shd w:val="clear" w:color="auto" w:fill="FFFFFF" w:themeFill="background1"/>
            <w:vAlign w:val="center"/>
          </w:tcPr>
          <w:p w:rsidR="00BB26A0" w:rsidRPr="00D13454" w:rsidRDefault="00BB26A0" w:rsidP="00993436">
            <w:pPr>
              <w:spacing w:before="0" w:after="0"/>
              <w:rPr>
                <w:rFonts w:asciiTheme="minorHAnsi" w:hAnsiTheme="minorHAnsi" w:cs="Arial"/>
                <w:highlight w:val="yellow"/>
              </w:rPr>
            </w:pPr>
            <w:r w:rsidRPr="00EF3FA2">
              <w:rPr>
                <w:rFonts w:cs="Arial"/>
                <w:highlight w:val="yellow"/>
              </w:rPr>
              <w:t xml:space="preserve">Sala 17, IFC – Bloco </w:t>
            </w:r>
            <w:proofErr w:type="gramStart"/>
            <w:r w:rsidRPr="00EF3FA2">
              <w:rPr>
                <w:rFonts w:cs="Arial"/>
                <w:highlight w:val="yellow"/>
              </w:rPr>
              <w:t>C</w:t>
            </w:r>
            <w:proofErr w:type="gramEnd"/>
          </w:p>
        </w:tc>
      </w:tr>
      <w:tr w:rsidR="00BB26A0" w:rsidRPr="00D13454" w:rsidTr="00EF3FA2">
        <w:trPr>
          <w:trHeight w:val="567"/>
        </w:trPr>
        <w:tc>
          <w:tcPr>
            <w:tcW w:w="1770" w:type="dxa"/>
            <w:vMerge/>
            <w:shd w:val="clear" w:color="auto" w:fill="FFFFFF" w:themeFill="background1"/>
            <w:vAlign w:val="center"/>
          </w:tcPr>
          <w:p w:rsidR="00BB26A0" w:rsidRPr="00D13454" w:rsidRDefault="00BB26A0" w:rsidP="00993436">
            <w:pPr>
              <w:spacing w:before="0" w:after="0"/>
              <w:rPr>
                <w:rFonts w:asciiTheme="minorHAnsi" w:hAnsiTheme="minorHAnsi" w:cs="Arial"/>
              </w:rPr>
            </w:pPr>
          </w:p>
        </w:tc>
        <w:tc>
          <w:tcPr>
            <w:tcW w:w="1599" w:type="dxa"/>
            <w:shd w:val="clear" w:color="auto" w:fill="FFFFFF" w:themeFill="background1"/>
            <w:vAlign w:val="center"/>
          </w:tcPr>
          <w:p w:rsidR="00BB26A0" w:rsidRDefault="00EF3FA2" w:rsidP="00993436">
            <w:pPr>
              <w:spacing w:before="0" w:after="0"/>
              <w:rPr>
                <w:rFonts w:asciiTheme="minorHAnsi" w:hAnsiTheme="minorHAnsi" w:cs="Arial"/>
              </w:rPr>
            </w:pPr>
            <w:r>
              <w:rPr>
                <w:rFonts w:asciiTheme="minorHAnsi" w:hAnsiTheme="minorHAnsi" w:cs="Arial"/>
              </w:rPr>
              <w:t>Quarta</w:t>
            </w:r>
            <w:r w:rsidR="00BB26A0">
              <w:rPr>
                <w:rFonts w:asciiTheme="minorHAnsi" w:hAnsiTheme="minorHAnsi" w:cs="Arial"/>
              </w:rPr>
              <w:t>-feira</w:t>
            </w:r>
          </w:p>
        </w:tc>
        <w:tc>
          <w:tcPr>
            <w:tcW w:w="2053" w:type="dxa"/>
            <w:gridSpan w:val="3"/>
            <w:shd w:val="clear" w:color="auto" w:fill="FFFFFF" w:themeFill="background1"/>
            <w:vAlign w:val="center"/>
          </w:tcPr>
          <w:p w:rsidR="00BB26A0" w:rsidRDefault="00EF3FA2" w:rsidP="00993436">
            <w:pPr>
              <w:spacing w:before="0" w:after="0"/>
              <w:rPr>
                <w:rFonts w:asciiTheme="minorHAnsi" w:hAnsiTheme="minorHAnsi" w:cs="Arial"/>
              </w:rPr>
            </w:pPr>
            <w:r>
              <w:rPr>
                <w:rFonts w:cs="Arial"/>
              </w:rPr>
              <w:t>08</w:t>
            </w:r>
            <w:r w:rsidRPr="0097491C">
              <w:rPr>
                <w:rFonts w:cs="Arial"/>
              </w:rPr>
              <w:t>h</w:t>
            </w:r>
            <w:r>
              <w:rPr>
                <w:rFonts w:cs="Arial"/>
              </w:rPr>
              <w:t>2</w:t>
            </w:r>
            <w:r w:rsidRPr="0097491C">
              <w:rPr>
                <w:rFonts w:cs="Arial"/>
              </w:rPr>
              <w:t>0</w:t>
            </w:r>
            <w:r>
              <w:rPr>
                <w:rFonts w:cs="Arial"/>
              </w:rPr>
              <w:t xml:space="preserve"> </w:t>
            </w:r>
            <w:r w:rsidRPr="0097491C">
              <w:rPr>
                <w:rFonts w:cs="Arial"/>
              </w:rPr>
              <w:t>– 1</w:t>
            </w:r>
            <w:r>
              <w:rPr>
                <w:rFonts w:cs="Arial"/>
              </w:rPr>
              <w:t>0</w:t>
            </w:r>
            <w:r w:rsidRPr="0097491C">
              <w:rPr>
                <w:rFonts w:cs="Arial"/>
              </w:rPr>
              <w:t>h</w:t>
            </w:r>
            <w:r>
              <w:rPr>
                <w:rFonts w:cs="Arial"/>
              </w:rPr>
              <w:t>00</w:t>
            </w:r>
          </w:p>
        </w:tc>
        <w:tc>
          <w:tcPr>
            <w:tcW w:w="5318" w:type="dxa"/>
            <w:shd w:val="clear" w:color="auto" w:fill="FFFFFF" w:themeFill="background1"/>
            <w:vAlign w:val="center"/>
          </w:tcPr>
          <w:p w:rsidR="00BB26A0" w:rsidRPr="00EF3FA2" w:rsidRDefault="00BB26A0" w:rsidP="00993436">
            <w:pPr>
              <w:spacing w:before="0" w:after="0"/>
              <w:rPr>
                <w:rFonts w:asciiTheme="minorHAnsi" w:hAnsiTheme="minorHAnsi" w:cs="Arial"/>
                <w:highlight w:val="yellow"/>
              </w:rPr>
            </w:pPr>
            <w:r w:rsidRPr="00EF3FA2">
              <w:rPr>
                <w:rFonts w:cs="Arial"/>
                <w:highlight w:val="yellow"/>
              </w:rPr>
              <w:t xml:space="preserve">Sala 04, IFC – Bloco </w:t>
            </w:r>
            <w:proofErr w:type="gramStart"/>
            <w:r w:rsidRPr="00EF3FA2">
              <w:rPr>
                <w:rFonts w:cs="Arial"/>
                <w:highlight w:val="yellow"/>
              </w:rPr>
              <w:t>A</w:t>
            </w:r>
            <w:proofErr w:type="gramEnd"/>
          </w:p>
        </w:tc>
      </w:tr>
      <w:tr w:rsidR="00E24856" w:rsidRPr="00D13454" w:rsidTr="00EF3FA2">
        <w:trPr>
          <w:trHeight w:val="567"/>
        </w:trPr>
        <w:tc>
          <w:tcPr>
            <w:tcW w:w="1770" w:type="dxa"/>
            <w:vMerge/>
            <w:shd w:val="clear" w:color="auto" w:fill="FFFFFF" w:themeFill="background1"/>
            <w:vAlign w:val="center"/>
          </w:tcPr>
          <w:p w:rsidR="00E24856" w:rsidRPr="00D13454" w:rsidRDefault="00E24856" w:rsidP="00993436">
            <w:pPr>
              <w:spacing w:before="0" w:after="0"/>
              <w:rPr>
                <w:rFonts w:asciiTheme="minorHAnsi" w:hAnsiTheme="minorHAnsi" w:cs="Arial"/>
              </w:rPr>
            </w:pPr>
          </w:p>
        </w:tc>
        <w:tc>
          <w:tcPr>
            <w:tcW w:w="1599" w:type="dxa"/>
            <w:shd w:val="clear" w:color="auto" w:fill="FFFFFF" w:themeFill="background1"/>
            <w:vAlign w:val="center"/>
          </w:tcPr>
          <w:p w:rsidR="00E24856" w:rsidRPr="0097491C" w:rsidRDefault="00E24856" w:rsidP="00993436">
            <w:pPr>
              <w:spacing w:before="0" w:after="0"/>
              <w:rPr>
                <w:rFonts w:cs="Arial"/>
              </w:rPr>
            </w:pPr>
            <w:r>
              <w:rPr>
                <w:rFonts w:cs="Arial"/>
              </w:rPr>
              <w:t>Sexta-feira</w:t>
            </w:r>
          </w:p>
        </w:tc>
        <w:tc>
          <w:tcPr>
            <w:tcW w:w="2053" w:type="dxa"/>
            <w:gridSpan w:val="3"/>
            <w:shd w:val="clear" w:color="auto" w:fill="FFFFFF" w:themeFill="background1"/>
            <w:vAlign w:val="center"/>
          </w:tcPr>
          <w:p w:rsidR="00E24856" w:rsidRPr="0097491C" w:rsidRDefault="00272216" w:rsidP="002C6C48">
            <w:pPr>
              <w:spacing w:before="0" w:after="0"/>
              <w:rPr>
                <w:rFonts w:cs="Arial"/>
              </w:rPr>
            </w:pPr>
            <w:r>
              <w:rPr>
                <w:rFonts w:cs="Arial"/>
              </w:rPr>
              <w:t>08</w:t>
            </w:r>
            <w:r w:rsidRPr="0097491C">
              <w:rPr>
                <w:rFonts w:cs="Arial"/>
              </w:rPr>
              <w:t>h</w:t>
            </w:r>
            <w:r>
              <w:rPr>
                <w:rFonts w:cs="Arial"/>
              </w:rPr>
              <w:t>2</w:t>
            </w:r>
            <w:r w:rsidRPr="0097491C">
              <w:rPr>
                <w:rFonts w:cs="Arial"/>
              </w:rPr>
              <w:t>0</w:t>
            </w:r>
            <w:r>
              <w:rPr>
                <w:rFonts w:cs="Arial"/>
              </w:rPr>
              <w:t xml:space="preserve"> </w:t>
            </w:r>
            <w:r w:rsidRPr="0097491C">
              <w:rPr>
                <w:rFonts w:cs="Arial"/>
              </w:rPr>
              <w:t>– 1</w:t>
            </w:r>
            <w:r>
              <w:rPr>
                <w:rFonts w:cs="Arial"/>
              </w:rPr>
              <w:t>0</w:t>
            </w:r>
            <w:r w:rsidRPr="0097491C">
              <w:rPr>
                <w:rFonts w:cs="Arial"/>
              </w:rPr>
              <w:t>h</w:t>
            </w:r>
            <w:r>
              <w:rPr>
                <w:rFonts w:cs="Arial"/>
              </w:rPr>
              <w:t>00</w:t>
            </w:r>
          </w:p>
        </w:tc>
        <w:tc>
          <w:tcPr>
            <w:tcW w:w="5318" w:type="dxa"/>
            <w:shd w:val="clear" w:color="auto" w:fill="FFFFFF" w:themeFill="background1"/>
            <w:vAlign w:val="center"/>
          </w:tcPr>
          <w:p w:rsidR="00E24856" w:rsidRPr="00EF3FA2" w:rsidRDefault="00E24856" w:rsidP="00993436">
            <w:pPr>
              <w:spacing w:before="0" w:after="0"/>
              <w:rPr>
                <w:rFonts w:asciiTheme="minorHAnsi" w:hAnsiTheme="minorHAnsi" w:cs="Arial"/>
                <w:highlight w:val="yellow"/>
              </w:rPr>
            </w:pPr>
            <w:r w:rsidRPr="00EF3FA2">
              <w:rPr>
                <w:rFonts w:cs="Arial"/>
                <w:highlight w:val="yellow"/>
              </w:rPr>
              <w:t xml:space="preserve">Sala 04, IFC – Bloco </w:t>
            </w:r>
            <w:proofErr w:type="gramStart"/>
            <w:r w:rsidRPr="00EF3FA2">
              <w:rPr>
                <w:rFonts w:cs="Arial"/>
                <w:highlight w:val="yellow"/>
              </w:rPr>
              <w:t>A</w:t>
            </w:r>
            <w:proofErr w:type="gramEnd"/>
          </w:p>
        </w:tc>
      </w:tr>
    </w:tbl>
    <w:p w:rsidR="00D036F0" w:rsidRDefault="00D036F0" w:rsidP="00993436">
      <w:pPr>
        <w:spacing w:before="0" w:after="0"/>
        <w:jc w:val="both"/>
        <w:rPr>
          <w:rFonts w:ascii="Arial" w:hAnsi="Arial" w:cs="Arial"/>
          <w:i/>
          <w:sz w:val="20"/>
          <w:szCs w:val="20"/>
        </w:rPr>
      </w:pPr>
    </w:p>
    <w:p w:rsidR="00B40057" w:rsidRPr="00B40057" w:rsidRDefault="00B40057" w:rsidP="00993436">
      <w:pPr>
        <w:pStyle w:val="Heading1"/>
        <w:spacing w:before="0" w:after="0" w:line="276" w:lineRule="auto"/>
      </w:pPr>
      <w:r w:rsidRPr="00BC552C">
        <w:t>Ementa</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DB1314" w:rsidRPr="00D13454" w:rsidTr="00A153C8">
        <w:tc>
          <w:tcPr>
            <w:tcW w:w="10691" w:type="dxa"/>
            <w:shd w:val="clear" w:color="auto" w:fill="FFFFFF" w:themeFill="background1"/>
          </w:tcPr>
          <w:p w:rsidR="00E24856" w:rsidRDefault="00E24856" w:rsidP="00993436">
            <w:pPr>
              <w:spacing w:before="0" w:after="0"/>
              <w:jc w:val="both"/>
            </w:pPr>
            <w:r w:rsidRPr="00E24856">
              <w:rPr>
                <w:u w:val="single"/>
              </w:rPr>
              <w:t>Teoria:</w:t>
            </w:r>
            <w:r>
              <w:t xml:space="preserve"> Carga elétrica; Lei de Coulomb; Princípio da Superposição; O campo elétrico; A Lei de Gauss; Potencial elétrico; Capacitância; Associações de Capacitores; Corrente Elétrica; Resistência e Resistividade; Lei de Ohm; Potência em circuitos elétricos; Associação de resistores; Circuitos elétricos; Circuitos RC; Campo Magnético; Lei de </w:t>
            </w:r>
            <w:proofErr w:type="spellStart"/>
            <w:r>
              <w:t>Biot-Savart</w:t>
            </w:r>
            <w:proofErr w:type="spellEnd"/>
            <w:r>
              <w:t xml:space="preserve">; Lei de Ampère; Lei da indução de Faraday; Lei de </w:t>
            </w:r>
            <w:proofErr w:type="spellStart"/>
            <w:r>
              <w:t>Lenz</w:t>
            </w:r>
            <w:proofErr w:type="spellEnd"/>
            <w:r>
              <w:t>; Indutância; Oscilações Eletromagnéticas; Circuito LC; Circuito RLC; Geração de energia e transmissão; Transformadores; As equações de Maxwell; A luz como onda eletromagnética e o espectro eletromagnético;</w:t>
            </w:r>
          </w:p>
          <w:p w:rsidR="00F87AD3" w:rsidRPr="00F570DC" w:rsidRDefault="00E24856" w:rsidP="00993436">
            <w:pPr>
              <w:spacing w:before="0" w:after="0"/>
              <w:jc w:val="both"/>
              <w:rPr>
                <w:rFonts w:asciiTheme="minorHAnsi" w:hAnsiTheme="minorHAnsi" w:cs="Arial"/>
              </w:rPr>
            </w:pPr>
            <w:r w:rsidRPr="00E24856">
              <w:rPr>
                <w:u w:val="single"/>
              </w:rPr>
              <w:t>Laboratório:</w:t>
            </w:r>
            <w:r>
              <w:t xml:space="preserve"> Experiências relativas à disciplina Física III.</w:t>
            </w:r>
          </w:p>
        </w:tc>
      </w:tr>
    </w:tbl>
    <w:p w:rsidR="00DB1314" w:rsidRDefault="00DB1314" w:rsidP="00993436">
      <w:pPr>
        <w:spacing w:before="0" w:after="0"/>
        <w:jc w:val="both"/>
        <w:rPr>
          <w:rFonts w:ascii="Arial" w:hAnsi="Arial" w:cs="Arial"/>
          <w:i/>
          <w:sz w:val="20"/>
          <w:szCs w:val="20"/>
        </w:rPr>
      </w:pPr>
    </w:p>
    <w:p w:rsidR="00B40057" w:rsidRPr="00B40057" w:rsidRDefault="00B40057" w:rsidP="00993436">
      <w:pPr>
        <w:pStyle w:val="Heading1"/>
        <w:spacing w:before="0" w:after="0" w:line="276" w:lineRule="auto"/>
      </w:pPr>
      <w:r w:rsidRPr="00BC552C">
        <w:t>Objetivos</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DB1314" w:rsidRPr="00BC552C" w:rsidTr="00A153C8">
        <w:tc>
          <w:tcPr>
            <w:tcW w:w="10691" w:type="dxa"/>
            <w:shd w:val="clear" w:color="auto" w:fill="FFFFFF" w:themeFill="background1"/>
          </w:tcPr>
          <w:p w:rsidR="00E24856" w:rsidRPr="00E24856" w:rsidRDefault="00E24856" w:rsidP="00993436">
            <w:pPr>
              <w:spacing w:before="0" w:after="0"/>
              <w:jc w:val="both"/>
              <w:rPr>
                <w:b/>
              </w:rPr>
            </w:pPr>
            <w:r w:rsidRPr="00E24856">
              <w:rPr>
                <w:b/>
              </w:rPr>
              <w:t>Objetivo Geral</w:t>
            </w:r>
            <w:r w:rsidRPr="00E24856">
              <w:rPr>
                <w:b/>
              </w:rPr>
              <w:tab/>
            </w:r>
          </w:p>
          <w:p w:rsidR="00E24856" w:rsidRDefault="00E24856" w:rsidP="00993436">
            <w:pPr>
              <w:spacing w:before="0" w:after="0"/>
              <w:jc w:val="both"/>
            </w:pPr>
            <w:r w:rsidRPr="00E24856">
              <w:rPr>
                <w:u w:val="single"/>
              </w:rPr>
              <w:t>Teoria:</w:t>
            </w:r>
            <w:r>
              <w:t xml:space="preserve"> Reconhecer os fenômenos eletrostáticos, eletrodinâmicos e magnéticos em situações-problema teóricas e experimentais. Desenvolver os conceitos e o formalismo básico do Eletromagnetismo. Incorporar conceitos físicos com técnicas matemáticas para resolver problemas envolvendo eletromagnetismo e tópicos relacionados.</w:t>
            </w:r>
          </w:p>
          <w:p w:rsidR="001C2780" w:rsidRDefault="00E24856" w:rsidP="00993436">
            <w:pPr>
              <w:spacing w:before="0" w:after="0"/>
              <w:jc w:val="both"/>
            </w:pPr>
            <w:r w:rsidRPr="00E24856">
              <w:rPr>
                <w:u w:val="single"/>
              </w:rPr>
              <w:t>Laboratório:</w:t>
            </w:r>
            <w:r>
              <w:t xml:space="preserve"> Desenvolver no estudante a capacidade de obtenção de medidas experimentais em laboratório, além da capacidade de tratar dados experimentais para obtenção de grandezas físicas no âmbito dos fundamentos de Física III.</w:t>
            </w:r>
          </w:p>
          <w:p w:rsidR="00E24856" w:rsidRPr="00E24856" w:rsidRDefault="00E24856" w:rsidP="00993436">
            <w:pPr>
              <w:spacing w:before="0" w:after="0"/>
              <w:jc w:val="both"/>
              <w:rPr>
                <w:rFonts w:asciiTheme="minorHAnsi" w:hAnsiTheme="minorHAnsi" w:cs="Arial"/>
                <w:b/>
              </w:rPr>
            </w:pPr>
            <w:r w:rsidRPr="00E24856">
              <w:rPr>
                <w:rFonts w:asciiTheme="minorHAnsi" w:hAnsiTheme="minorHAnsi" w:cs="Arial"/>
                <w:b/>
              </w:rPr>
              <w:t>Objetivos Específicos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u w:val="single"/>
              </w:rPr>
              <w:t>Teoria:</w:t>
            </w:r>
            <w:r w:rsidRPr="00E24856">
              <w:rPr>
                <w:rFonts w:asciiTheme="minorHAnsi" w:hAnsiTheme="minorHAnsi" w:cs="Arial"/>
                <w:sz w:val="20"/>
                <w:szCs w:val="20"/>
              </w:rPr>
              <w:t xml:space="preserve"> Equacionar os problemas de forças eletrostáticas, campos eletrostáticos, potencial eletrostático para distribuições discretas e contínuas de cargas elétricas, usando a Lei de Coulomb. Verificar e calcular problemas envolvendo conservação da energia eletrostática. Entender o conceito de campo magnético e força magnética. Resolver problemas de campos magnéticos gerados por correntes elétricas usando as Leis de </w:t>
            </w:r>
            <w:proofErr w:type="spellStart"/>
            <w:r w:rsidRPr="00E24856">
              <w:rPr>
                <w:rFonts w:asciiTheme="minorHAnsi" w:hAnsiTheme="minorHAnsi" w:cs="Arial"/>
                <w:sz w:val="20"/>
                <w:szCs w:val="20"/>
              </w:rPr>
              <w:t>Biot-Savart</w:t>
            </w:r>
            <w:proofErr w:type="spellEnd"/>
            <w:r w:rsidRPr="00E24856">
              <w:rPr>
                <w:rFonts w:asciiTheme="minorHAnsi" w:hAnsiTheme="minorHAnsi" w:cs="Arial"/>
                <w:sz w:val="20"/>
                <w:szCs w:val="20"/>
              </w:rPr>
              <w:t xml:space="preserve"> e de Ampère. Entender a geração de energia elétrica através da Lei </w:t>
            </w:r>
            <w:r w:rsidRPr="00E24856">
              <w:rPr>
                <w:rFonts w:asciiTheme="minorHAnsi" w:hAnsiTheme="minorHAnsi" w:cs="Arial"/>
                <w:sz w:val="20"/>
                <w:szCs w:val="20"/>
              </w:rPr>
              <w:lastRenderedPageBreak/>
              <w:t xml:space="preserve">de </w:t>
            </w:r>
            <w:proofErr w:type="spellStart"/>
            <w:r w:rsidRPr="00E24856">
              <w:rPr>
                <w:rFonts w:asciiTheme="minorHAnsi" w:hAnsiTheme="minorHAnsi" w:cs="Arial"/>
                <w:sz w:val="20"/>
                <w:szCs w:val="20"/>
              </w:rPr>
              <w:t>Lenz</w:t>
            </w:r>
            <w:proofErr w:type="spellEnd"/>
            <w:r w:rsidRPr="00E24856">
              <w:rPr>
                <w:rFonts w:asciiTheme="minorHAnsi" w:hAnsiTheme="minorHAnsi" w:cs="Arial"/>
                <w:sz w:val="20"/>
                <w:szCs w:val="20"/>
              </w:rPr>
              <w:t xml:space="preserve"> e Faraday.</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u w:val="single"/>
              </w:rPr>
              <w:t>Laboratório:</w:t>
            </w:r>
            <w:r w:rsidRPr="00E24856">
              <w:rPr>
                <w:rFonts w:asciiTheme="minorHAnsi" w:hAnsiTheme="minorHAnsi" w:cs="Arial"/>
                <w:sz w:val="20"/>
                <w:szCs w:val="20"/>
              </w:rPr>
              <w:t xml:space="preserve"> Ao longo das aulas experimentais o estudante deverá ser capaz de</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Realizar atividades experimentais relativas à Física III;</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Medir grandezas físicas e apresentá-las seguindo os procedimentos padrões;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Fazer tratamentos dos dados obtidos através de tabelas e gráficos;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Extrair informações a partir dos gráficos realizados;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Elaborar relatórios técnicos a partir das medidas experimentais obtidas em laboratório;</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Manipular animações Java (applets) para observação de fenômenos físicos;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Propor roteiros para atividades experimentais. Apresentar os roteiros e respectivos experimentos.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Discutir os resultados obtidos frente ao conteúdo de Física III.</w:t>
            </w:r>
          </w:p>
        </w:tc>
      </w:tr>
    </w:tbl>
    <w:p w:rsidR="00673754" w:rsidRDefault="00673754" w:rsidP="00993436">
      <w:pPr>
        <w:pStyle w:val="Heading1"/>
        <w:spacing w:before="0" w:after="0" w:line="276" w:lineRule="auto"/>
      </w:pPr>
    </w:p>
    <w:p w:rsidR="00427A5F" w:rsidRPr="00B40057" w:rsidRDefault="00B40057" w:rsidP="00993436">
      <w:pPr>
        <w:pStyle w:val="Heading1"/>
        <w:spacing w:before="0" w:after="0" w:line="276" w:lineRule="auto"/>
      </w:pPr>
      <w:r>
        <w:t>Conteúdo Programático</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7B4F7D" w:rsidRPr="00BC552C" w:rsidTr="006E38C8">
        <w:tc>
          <w:tcPr>
            <w:tcW w:w="10691" w:type="dxa"/>
            <w:shd w:val="clear" w:color="auto" w:fill="FFFFFF" w:themeFill="background1"/>
          </w:tcPr>
          <w:p w:rsidR="00D17328" w:rsidRPr="00D17328" w:rsidRDefault="00D17328" w:rsidP="00993436">
            <w:pPr>
              <w:spacing w:before="0" w:after="0"/>
              <w:jc w:val="both"/>
              <w:rPr>
                <w:rFonts w:asciiTheme="minorHAnsi" w:hAnsiTheme="minorHAnsi" w:cs="Arial"/>
              </w:rPr>
            </w:pPr>
            <w:r w:rsidRPr="00D17328">
              <w:rPr>
                <w:rFonts w:asciiTheme="minorHAnsi" w:hAnsiTheme="minorHAnsi" w:cs="Arial"/>
                <w:u w:val="single"/>
              </w:rPr>
              <w:t>Teoria:</w:t>
            </w:r>
            <w:r w:rsidRPr="00D17328">
              <w:rPr>
                <w:rFonts w:asciiTheme="minorHAnsi" w:hAnsiTheme="minorHAnsi" w:cs="Arial"/>
              </w:rPr>
              <w:t xml:space="preserve"> Eletricidade, Magnetismo e Eletromagnetismo.  Carga elétrica. Condutores, Isolantes, Semicondutores e </w:t>
            </w:r>
            <w:proofErr w:type="spellStart"/>
            <w:proofErr w:type="gramStart"/>
            <w:r w:rsidRPr="00D17328">
              <w:rPr>
                <w:rFonts w:asciiTheme="minorHAnsi" w:hAnsiTheme="minorHAnsi" w:cs="Arial"/>
              </w:rPr>
              <w:t>Super</w:t>
            </w:r>
            <w:proofErr w:type="spellEnd"/>
            <w:r w:rsidRPr="00D17328">
              <w:rPr>
                <w:rFonts w:asciiTheme="minorHAnsi" w:hAnsiTheme="minorHAnsi" w:cs="Arial"/>
              </w:rPr>
              <w:t xml:space="preserve"> condutores</w:t>
            </w:r>
            <w:proofErr w:type="gramEnd"/>
            <w:r w:rsidRPr="00D17328">
              <w:rPr>
                <w:rFonts w:asciiTheme="minorHAnsi" w:hAnsiTheme="minorHAnsi" w:cs="Arial"/>
              </w:rPr>
              <w:t>. Lei de Coulomb. Princípio da Superposição. Teoremas para cascas esféricas. Quantização da carga. O campo elétrico.  Cálculo do campo elétrico produzido por: a) uma carga puntiforme e por b) uma distribuição discreta de cargas. Cálculo do campo elétrico produzido por uma distribuição contínua de cargas. Movimento de cargas no campo elétrico. Torque sobre dipolos elétricos. Aplicações da Lei de Gauss: Campo Elétrico fora de uma Chapa Condutora. Campo Elétrico fora de uma Chapa não Condutora. Simetria Cilíndrica. Simetria Esférica. Energia potencial elétrica de uma carga. Potencial em um ponto. Diferença de potencial entre dois pontos. Superfície equipotencial. Cálculo do potencial a partir do campo. Potencial criado por: Uma carga puntiforme, Grupo de cargas puntiformes, Dipolo elétrico e Distribuição contínua de cargas.  Cálculo do campo a partir do potencial. Energia potencial elétrica de um sistema de cargas. Um condutor isolado. Capacitância. Cálculo da capacitância para capacitores:</w:t>
            </w:r>
            <w:proofErr w:type="gramStart"/>
            <w:r w:rsidRPr="00D17328">
              <w:rPr>
                <w:rFonts w:asciiTheme="minorHAnsi" w:hAnsiTheme="minorHAnsi" w:cs="Arial"/>
              </w:rPr>
              <w:t xml:space="preserve">  </w:t>
            </w:r>
            <w:proofErr w:type="gramEnd"/>
            <w:r w:rsidRPr="00D17328">
              <w:rPr>
                <w:rFonts w:asciiTheme="minorHAnsi" w:hAnsiTheme="minorHAnsi" w:cs="Arial"/>
              </w:rPr>
              <w:t xml:space="preserve">de placas paralelas, cilíndrico e esférico. Associações de Capacitores. Energia armazenada num Campo Elétrico. Densidade de energia. Capacitor com um Dielétrico. Visão atômica de Dielétricos. Os Dielétricos e a Lei de Gauss. Corrente Elétrica. Densidade de Corrente. Velocidade de Deriva. Resistência e Resistividade. Lei de Ohm. Potência em circuitos elétricos. Força </w:t>
            </w:r>
            <w:proofErr w:type="spellStart"/>
            <w:r w:rsidRPr="00D17328">
              <w:rPr>
                <w:rFonts w:asciiTheme="minorHAnsi" w:hAnsiTheme="minorHAnsi" w:cs="Arial"/>
              </w:rPr>
              <w:t>elemotriz</w:t>
            </w:r>
            <w:proofErr w:type="spellEnd"/>
            <w:r w:rsidRPr="00D17328">
              <w:rPr>
                <w:rFonts w:asciiTheme="minorHAnsi" w:hAnsiTheme="minorHAnsi" w:cs="Arial"/>
              </w:rPr>
              <w:t xml:space="preserve"> ε. Cálculo da corrente em um circuito de uma malha: Método da Energia e Método do Potencial. Resistências em série. Circuitos com mais de uma malha. Resistências em Paralelo. Circuitos RC: Carregando</w:t>
            </w:r>
            <w:proofErr w:type="gramStart"/>
            <w:r w:rsidRPr="00D17328">
              <w:rPr>
                <w:rFonts w:asciiTheme="minorHAnsi" w:hAnsiTheme="minorHAnsi" w:cs="Arial"/>
              </w:rPr>
              <w:t xml:space="preserve">  </w:t>
            </w:r>
            <w:proofErr w:type="gramEnd"/>
            <w:r w:rsidRPr="00D17328">
              <w:rPr>
                <w:rFonts w:asciiTheme="minorHAnsi" w:hAnsiTheme="minorHAnsi" w:cs="Arial"/>
              </w:rPr>
              <w:t xml:space="preserve">e descarregando um Capacitor. O Campo Magnético. Definição de Campo Magnético. Linhas de Campo Magnético. Movimento de uma partícula carregada num Campo Magnético Uniforme. Garrafa Magnética. Aurora. Força magnética sobre um fio transportando corrente. Torque sobre uma bobina de corrente. O Dipolo Magnético. Lei de </w:t>
            </w:r>
            <w:proofErr w:type="spellStart"/>
            <w:r w:rsidRPr="00D17328">
              <w:rPr>
                <w:rFonts w:asciiTheme="minorHAnsi" w:hAnsiTheme="minorHAnsi" w:cs="Arial"/>
              </w:rPr>
              <w:t>Biot-Savart</w:t>
            </w:r>
            <w:proofErr w:type="spellEnd"/>
            <w:r w:rsidRPr="00D17328">
              <w:rPr>
                <w:rFonts w:asciiTheme="minorHAnsi" w:hAnsiTheme="minorHAnsi" w:cs="Arial"/>
              </w:rPr>
              <w:t xml:space="preserve">. B devido a um fio Retilíneo Longo. </w:t>
            </w:r>
            <w:proofErr w:type="gramStart"/>
            <w:r w:rsidRPr="00D17328">
              <w:rPr>
                <w:rFonts w:asciiTheme="minorHAnsi" w:hAnsiTheme="minorHAnsi" w:cs="Arial"/>
              </w:rPr>
              <w:t>Linhas de campo produzidos por um fio</w:t>
            </w:r>
            <w:proofErr w:type="gramEnd"/>
            <w:r w:rsidRPr="00D17328">
              <w:rPr>
                <w:rFonts w:asciiTheme="minorHAnsi" w:hAnsiTheme="minorHAnsi" w:cs="Arial"/>
              </w:rPr>
              <w:t xml:space="preserve">. B no centro de curvatura de um arco de fio. Força entre correntes paralelas. Lei de Ampère. Campo Magnético fora de um fio Retilíneo Longo. Campo Magnético dentro de um fio Retilíneo Longo. </w:t>
            </w:r>
            <w:proofErr w:type="spellStart"/>
            <w:r w:rsidRPr="00D17328">
              <w:rPr>
                <w:rFonts w:asciiTheme="minorHAnsi" w:hAnsiTheme="minorHAnsi" w:cs="Arial"/>
              </w:rPr>
              <w:t>Solenóide</w:t>
            </w:r>
            <w:proofErr w:type="spellEnd"/>
            <w:r w:rsidRPr="00D17328">
              <w:rPr>
                <w:rFonts w:asciiTheme="minorHAnsi" w:hAnsiTheme="minorHAnsi" w:cs="Arial"/>
              </w:rPr>
              <w:t xml:space="preserve">. </w:t>
            </w:r>
            <w:proofErr w:type="spellStart"/>
            <w:r w:rsidRPr="00D17328">
              <w:rPr>
                <w:rFonts w:asciiTheme="minorHAnsi" w:hAnsiTheme="minorHAnsi" w:cs="Arial"/>
              </w:rPr>
              <w:t>Toróide</w:t>
            </w:r>
            <w:proofErr w:type="spellEnd"/>
            <w:r w:rsidRPr="00D17328">
              <w:rPr>
                <w:rFonts w:asciiTheme="minorHAnsi" w:hAnsiTheme="minorHAnsi" w:cs="Arial"/>
              </w:rPr>
              <w:t xml:space="preserve">. Lei da indução de Faraday. Fluxo de campo magnético. Lei de </w:t>
            </w:r>
            <w:proofErr w:type="spellStart"/>
            <w:r w:rsidRPr="00D17328">
              <w:rPr>
                <w:rFonts w:asciiTheme="minorHAnsi" w:hAnsiTheme="minorHAnsi" w:cs="Arial"/>
              </w:rPr>
              <w:t>Lenz</w:t>
            </w:r>
            <w:proofErr w:type="spellEnd"/>
            <w:r w:rsidRPr="00D17328">
              <w:rPr>
                <w:rFonts w:asciiTheme="minorHAnsi" w:hAnsiTheme="minorHAnsi" w:cs="Arial"/>
              </w:rPr>
              <w:t xml:space="preserve">. Indução e Transferências de Energia. O campo elétrico induzido. Indutância. Indutância de um solenoide. Indutância de um </w:t>
            </w:r>
            <w:proofErr w:type="spellStart"/>
            <w:r w:rsidRPr="00D17328">
              <w:rPr>
                <w:rFonts w:asciiTheme="minorHAnsi" w:hAnsiTheme="minorHAnsi" w:cs="Arial"/>
              </w:rPr>
              <w:t>Toróide</w:t>
            </w:r>
            <w:proofErr w:type="spellEnd"/>
            <w:r w:rsidRPr="00D17328">
              <w:rPr>
                <w:rFonts w:asciiTheme="minorHAnsi" w:hAnsiTheme="minorHAnsi" w:cs="Arial"/>
              </w:rPr>
              <w:t xml:space="preserve">. </w:t>
            </w:r>
            <w:proofErr w:type="spellStart"/>
            <w:proofErr w:type="gramStart"/>
            <w:r w:rsidRPr="00D17328">
              <w:rPr>
                <w:rFonts w:asciiTheme="minorHAnsi" w:hAnsiTheme="minorHAnsi" w:cs="Arial"/>
              </w:rPr>
              <w:t>Auto-indução</w:t>
            </w:r>
            <w:proofErr w:type="spellEnd"/>
            <w:proofErr w:type="gramEnd"/>
            <w:r w:rsidRPr="00D17328">
              <w:rPr>
                <w:rFonts w:asciiTheme="minorHAnsi" w:hAnsiTheme="minorHAnsi" w:cs="Arial"/>
              </w:rPr>
              <w:t>. Indutores. Circuitos RL. Energia armazenada num Campo Magnético. Densidade de Energia de um campo magnético. Comportamento de um indutor num circuito. Oscilações Eletromagnéticas. Relembrando o Pêndulo. Circuíto LC. Oscilações amortecidas num circuito RLC. Oscilações forçadas e Ressonância num circuito RLC. Corrente Alternada x Corrente Contínua. Um circuito Resistivo. Um circuito Capacitivo. Um circuíto Indutivo. O Circuito RLC em série: Amplitude da corrente. O Circuito RLC em série: Constante de fase. Potência em Circuitos de Corrente Alternada. Geração de energia e transmissão. Transformadores. As equações de Maxwell: Lista provisória. Campos magnéticos induzidos. Corrente de deslocamento id. As equações de Maxwell: Lista definitiva. A luz como onda eletromagnética e o espectro eletromagnético.</w:t>
            </w:r>
          </w:p>
          <w:p w:rsidR="008D170F" w:rsidRPr="00D17328" w:rsidRDefault="00D17328" w:rsidP="00993436">
            <w:pPr>
              <w:spacing w:before="0" w:after="0"/>
              <w:jc w:val="both"/>
              <w:rPr>
                <w:rFonts w:asciiTheme="minorHAnsi" w:hAnsiTheme="minorHAnsi" w:cs="Arial"/>
              </w:rPr>
            </w:pPr>
            <w:r w:rsidRPr="00D17328">
              <w:rPr>
                <w:rFonts w:asciiTheme="minorHAnsi" w:hAnsiTheme="minorHAnsi" w:cs="Arial"/>
                <w:u w:val="single"/>
              </w:rPr>
              <w:t>Laboratório:</w:t>
            </w:r>
            <w:r w:rsidRPr="00D17328">
              <w:rPr>
                <w:rFonts w:asciiTheme="minorHAnsi" w:hAnsiTheme="minorHAnsi" w:cs="Arial"/>
              </w:rPr>
              <w:t xml:space="preserve"> Eletricidade, Magnetismo e Eletromagnetismo.  Carga elétrica.  Teoremas para cascas esféricas.  Diferença de potencial entre dois pontos. Superfície equipotencial.  Capacitância.  Corrente Elétrica. Resistência e Resistividade. Lei de Ohm.  Resistências em série.   Resistências em Paralelo. Circuitos RC: Carregando</w:t>
            </w:r>
            <w:proofErr w:type="gramStart"/>
            <w:r w:rsidRPr="00D17328">
              <w:rPr>
                <w:rFonts w:asciiTheme="minorHAnsi" w:hAnsiTheme="minorHAnsi" w:cs="Arial"/>
              </w:rPr>
              <w:t xml:space="preserve">  </w:t>
            </w:r>
            <w:proofErr w:type="gramEnd"/>
            <w:r w:rsidRPr="00D17328">
              <w:rPr>
                <w:rFonts w:asciiTheme="minorHAnsi" w:hAnsiTheme="minorHAnsi" w:cs="Arial"/>
              </w:rPr>
              <w:t xml:space="preserve">e descarregando um Capacitor. O Campo Magnético.  </w:t>
            </w:r>
            <w:proofErr w:type="spellStart"/>
            <w:r w:rsidRPr="00D17328">
              <w:rPr>
                <w:rFonts w:asciiTheme="minorHAnsi" w:hAnsiTheme="minorHAnsi" w:cs="Arial"/>
              </w:rPr>
              <w:t>Solenóide</w:t>
            </w:r>
            <w:proofErr w:type="spellEnd"/>
            <w:r w:rsidRPr="00D17328">
              <w:rPr>
                <w:rFonts w:asciiTheme="minorHAnsi" w:hAnsiTheme="minorHAnsi" w:cs="Arial"/>
              </w:rPr>
              <w:t>.  Lei da indução de Faraday. Fluxo de campo magnético.  Oscilações amortecidas num circuito RLC.   Transformadores. A luz como onda eletromagnética e o espectro eletromagnético.</w:t>
            </w:r>
          </w:p>
        </w:tc>
      </w:tr>
    </w:tbl>
    <w:p w:rsidR="006F7A52" w:rsidRDefault="006F7A52" w:rsidP="00993436">
      <w:pPr>
        <w:pStyle w:val="Heading1"/>
        <w:spacing w:before="0" w:after="0" w:line="276" w:lineRule="auto"/>
      </w:pPr>
    </w:p>
    <w:p w:rsidR="00B51F39" w:rsidRPr="00B40057" w:rsidRDefault="00B40057" w:rsidP="00993436">
      <w:pPr>
        <w:pStyle w:val="Heading1"/>
        <w:spacing w:before="0" w:after="0" w:line="276" w:lineRule="auto"/>
      </w:pPr>
      <w:r w:rsidRPr="00B40057">
        <w:t>Metodologia de Ensino</w:t>
      </w:r>
      <w:r w:rsidR="00993436">
        <w:t xml:space="preserve"> (</w:t>
      </w:r>
      <w:r w:rsidR="00993436" w:rsidRPr="00993436">
        <w:t>Procedimento didático e filosofia</w:t>
      </w:r>
      <w:r w:rsidR="00993436">
        <w:t>)</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D50C80" w:rsidRPr="00BC552C" w:rsidTr="00A153C8">
        <w:tc>
          <w:tcPr>
            <w:tcW w:w="10691" w:type="dxa"/>
            <w:shd w:val="clear" w:color="auto" w:fill="FFFFFF" w:themeFill="background1"/>
          </w:tcPr>
          <w:p w:rsidR="00D17328" w:rsidRPr="00D17328" w:rsidRDefault="00D17328" w:rsidP="00993436">
            <w:pPr>
              <w:spacing w:before="0" w:after="0"/>
              <w:jc w:val="both"/>
              <w:rPr>
                <w:rFonts w:asciiTheme="minorHAnsi" w:hAnsiTheme="minorHAnsi"/>
              </w:rPr>
            </w:pPr>
            <w:r w:rsidRPr="00D17328">
              <w:rPr>
                <w:rFonts w:asciiTheme="minorHAnsi" w:hAnsiTheme="minorHAnsi"/>
                <w:u w:val="single"/>
              </w:rPr>
              <w:t>Teoria:</w:t>
            </w:r>
            <w:r w:rsidRPr="00D17328">
              <w:rPr>
                <w:rFonts w:asciiTheme="minorHAnsi" w:hAnsiTheme="minorHAnsi"/>
              </w:rPr>
              <w:t xml:space="preserve"> Uma das principais dificuldades em ensinar eletrostática, eletrodinâmica e eletromagnetismo é a natureza abstrata deste tópico. Campos, por exemplo, são difíceis de serem visualizados. As relações matemáticas podem ser complexas e poucos alunos iniciam o curso tendo uma base sólida neste assunto. Simulações Java podem fornecer uma valiosa ajuda para estudantes visualizarem e interagirem com fenômenos eletromagnéticos. </w:t>
            </w:r>
          </w:p>
          <w:p w:rsidR="00D17328" w:rsidRPr="00D17328" w:rsidRDefault="00D17328" w:rsidP="00993436">
            <w:pPr>
              <w:spacing w:before="0" w:after="0"/>
              <w:jc w:val="both"/>
              <w:rPr>
                <w:rFonts w:asciiTheme="minorHAnsi" w:hAnsiTheme="minorHAnsi"/>
              </w:rPr>
            </w:pPr>
            <w:r w:rsidRPr="00D17328">
              <w:rPr>
                <w:rFonts w:asciiTheme="minorHAnsi" w:hAnsiTheme="minorHAnsi"/>
              </w:rPr>
              <w:t>O professor iniciará a aula relacionando o tópico a ser estudado com o cotidiano e suas implicações no mundo moderno. Simulações Java serão exibidas aos alunos com o objetivo de relacionar a teoria com a prática e facilitar o aprendizado de conceitos teóricos. Desta forma espera-se que o aluno compreenda a importância do assunto a ser apresentado e sinta-se motivado. Em adição, isso possibilitará aos alunos apresentarem suas concepções espontâneas que, quando necessário, serão corrigidas no decorrer da aula.</w:t>
            </w:r>
          </w:p>
          <w:p w:rsidR="00D17328" w:rsidRPr="00D17328" w:rsidRDefault="00D17328" w:rsidP="00993436">
            <w:pPr>
              <w:spacing w:before="0" w:after="0"/>
              <w:jc w:val="both"/>
              <w:rPr>
                <w:rFonts w:asciiTheme="minorHAnsi" w:hAnsiTheme="minorHAnsi"/>
              </w:rPr>
            </w:pPr>
            <w:r w:rsidRPr="00D17328">
              <w:rPr>
                <w:rFonts w:asciiTheme="minorHAnsi" w:hAnsiTheme="minorHAnsi"/>
              </w:rPr>
              <w:t xml:space="preserve">O conteúdo da aula será na sua grande parte apresentado através de aulas expositivas utilizando recursos audiovisuais. Segmentos teóricos e questões serão exibidos ao aluno através de apresentações Power point executadas usando um computador e projetor. O uso de projetor também possibilitará ao professor exibir de forma simples simulações (applets Java) relacionadas ao tópico em estudo. Os alunos poderão acessar as simulações no website do professor. A derivação de equações e a resolução de exercícios serão feitas utilizando o quadro quando necessário. </w:t>
            </w:r>
          </w:p>
          <w:p w:rsidR="00D17328" w:rsidRPr="00D17328" w:rsidRDefault="00D17328" w:rsidP="00993436">
            <w:pPr>
              <w:spacing w:before="0" w:after="0"/>
              <w:jc w:val="both"/>
              <w:rPr>
                <w:rFonts w:asciiTheme="minorHAnsi" w:hAnsiTheme="minorHAnsi"/>
              </w:rPr>
            </w:pPr>
            <w:r w:rsidRPr="00D17328">
              <w:rPr>
                <w:rFonts w:asciiTheme="minorHAnsi" w:hAnsiTheme="minorHAnsi"/>
              </w:rPr>
              <w:t xml:space="preserve">Antecipa-se que os alunos atendam a todas as aulas, maximizando desta forma o aprendizado. Espera-se que quando determinado tópico não fique claro durante a aula o aluno recorra ao livro texto e material de apoio buscando sanar suas dúvidas e tenha a automotivação de procurar o professor durante o horário de atendimento ao aluno. </w:t>
            </w:r>
          </w:p>
          <w:p w:rsidR="00D17328" w:rsidRPr="00D17328" w:rsidRDefault="00D17328" w:rsidP="00993436">
            <w:pPr>
              <w:spacing w:before="0" w:after="0"/>
              <w:jc w:val="both"/>
              <w:rPr>
                <w:rFonts w:asciiTheme="minorHAnsi" w:hAnsiTheme="minorHAnsi"/>
              </w:rPr>
            </w:pPr>
            <w:r w:rsidRPr="00D17328">
              <w:rPr>
                <w:rFonts w:asciiTheme="minorHAnsi" w:hAnsiTheme="minorHAnsi"/>
              </w:rPr>
              <w:t xml:space="preserve">Uma lista com sugestões de exercícios para cada capítulo do livro texto será fornecida. Os alunos terão uma aula de exercícios ou simulado precedendo cada prova. Depois de identificadas as maiores dificuldades entre os alunos, o professor selecionará alguns exercícios para resolução no quadro, de tal forma que todos tenham acesso à explicação. </w:t>
            </w:r>
          </w:p>
          <w:p w:rsidR="00D17328" w:rsidRPr="00D17328" w:rsidRDefault="00D17328" w:rsidP="00993436">
            <w:pPr>
              <w:spacing w:before="0" w:after="0"/>
              <w:jc w:val="both"/>
              <w:rPr>
                <w:rFonts w:asciiTheme="minorHAnsi" w:hAnsiTheme="minorHAnsi"/>
              </w:rPr>
            </w:pPr>
            <w:r w:rsidRPr="00D17328">
              <w:rPr>
                <w:rFonts w:asciiTheme="minorHAnsi" w:hAnsiTheme="minorHAnsi"/>
              </w:rPr>
              <w:t xml:space="preserve">O professor será responsável pela criação e manutenção de um website direcionado aos alunos da disciplina. O website do professor será considerado como o principal meio para a postagem de materiais, datas, simulações de experimentos e informações em geral. As notas de aula </w:t>
            </w:r>
            <w:proofErr w:type="spellStart"/>
            <w:r w:rsidRPr="00D17328">
              <w:rPr>
                <w:rFonts w:asciiTheme="minorHAnsi" w:hAnsiTheme="minorHAnsi"/>
              </w:rPr>
              <w:t>seráo</w:t>
            </w:r>
            <w:proofErr w:type="spellEnd"/>
            <w:r w:rsidRPr="00D17328">
              <w:rPr>
                <w:rFonts w:asciiTheme="minorHAnsi" w:hAnsiTheme="minorHAnsi"/>
              </w:rPr>
              <w:t xml:space="preserve"> disponibilizadas online e servirão como material de apoio para o aluno durante a revisão do assunto apresentado em sala de aula.</w:t>
            </w:r>
          </w:p>
          <w:p w:rsidR="00D50C80" w:rsidRPr="00BC552C" w:rsidRDefault="00D17328" w:rsidP="00993436">
            <w:pPr>
              <w:spacing w:before="0" w:after="0"/>
              <w:jc w:val="both"/>
              <w:rPr>
                <w:rFonts w:asciiTheme="minorHAnsi" w:hAnsiTheme="minorHAnsi" w:cs="Arial"/>
                <w:sz w:val="20"/>
                <w:szCs w:val="20"/>
                <w:highlight w:val="yellow"/>
              </w:rPr>
            </w:pPr>
            <w:r w:rsidRPr="00D17328">
              <w:rPr>
                <w:rFonts w:asciiTheme="minorHAnsi" w:hAnsiTheme="minorHAnsi"/>
                <w:u w:val="single"/>
              </w:rPr>
              <w:t>Laboratório:</w:t>
            </w:r>
            <w:r w:rsidRPr="00D17328">
              <w:rPr>
                <w:rFonts w:asciiTheme="minorHAnsi" w:hAnsiTheme="minorHAnsi"/>
              </w:rPr>
              <w:t xml:space="preserve"> Durante as aulas experimentais os estudantes utilizarão sistemas e dispositivos preparados pelo professor e pelos técnicos para realizarem atividades experimentais. Nesta ocasião os estudantes obterão dados experimentais para elaboração de relatórios técnicos.</w:t>
            </w:r>
          </w:p>
        </w:tc>
      </w:tr>
    </w:tbl>
    <w:p w:rsidR="000F3598" w:rsidRDefault="000F3598" w:rsidP="00993436">
      <w:pPr>
        <w:spacing w:before="0" w:after="0"/>
        <w:jc w:val="both"/>
        <w:rPr>
          <w:rFonts w:ascii="Arial" w:hAnsi="Arial" w:cs="Arial"/>
          <w:i/>
          <w:sz w:val="20"/>
          <w:szCs w:val="20"/>
        </w:rPr>
      </w:pPr>
    </w:p>
    <w:p w:rsidR="00B40057" w:rsidRPr="00B40057" w:rsidRDefault="00B40057" w:rsidP="00993436">
      <w:pPr>
        <w:pStyle w:val="Heading1"/>
        <w:spacing w:before="0" w:after="0" w:line="276" w:lineRule="auto"/>
      </w:pPr>
      <w:r w:rsidRPr="00B40057">
        <w:t>Avaliação (Instrumentos e critérios)</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D50C80" w:rsidRPr="00BC552C" w:rsidTr="00A153C8">
        <w:tc>
          <w:tcPr>
            <w:tcW w:w="10691" w:type="dxa"/>
            <w:shd w:val="clear" w:color="auto" w:fill="FFFFFF" w:themeFill="background1"/>
          </w:tcPr>
          <w:p w:rsidR="00457A9C" w:rsidRPr="00457A9C" w:rsidRDefault="00457A9C" w:rsidP="00993436">
            <w:pPr>
              <w:autoSpaceDE w:val="0"/>
              <w:autoSpaceDN w:val="0"/>
              <w:adjustRightInd w:val="0"/>
              <w:spacing w:before="0" w:after="0"/>
              <w:jc w:val="both"/>
              <w:rPr>
                <w:rFonts w:asciiTheme="minorHAnsi" w:hAnsiTheme="minorHAnsi" w:cs="Arial"/>
              </w:rPr>
            </w:pPr>
            <w:bookmarkStart w:id="0" w:name="_GoBack"/>
            <w:r w:rsidRPr="00457A9C">
              <w:rPr>
                <w:rFonts w:asciiTheme="minorHAnsi" w:hAnsiTheme="minorHAnsi" w:cs="Arial"/>
                <w:b/>
                <w:u w:val="single"/>
                <w:shd w:val="clear" w:color="auto" w:fill="FFFFFF"/>
              </w:rPr>
              <w:t>Teoria:</w:t>
            </w:r>
            <w:r w:rsidRPr="00457A9C">
              <w:rPr>
                <w:rFonts w:asciiTheme="minorHAnsi" w:hAnsiTheme="minorHAnsi" w:cs="Arial"/>
                <w:b/>
                <w:shd w:val="clear" w:color="auto" w:fill="FFFFFF"/>
              </w:rPr>
              <w:t xml:space="preserve"> </w:t>
            </w:r>
            <w:r w:rsidRPr="00457A9C">
              <w:rPr>
                <w:rFonts w:asciiTheme="minorHAnsi" w:hAnsiTheme="minorHAnsi" w:cs="Arial"/>
              </w:rPr>
              <w:t xml:space="preserve">A avaliação será baseada nas notas de </w:t>
            </w:r>
            <w:proofErr w:type="gramStart"/>
            <w:r w:rsidRPr="00457A9C">
              <w:rPr>
                <w:rFonts w:asciiTheme="minorHAnsi" w:hAnsiTheme="minorHAnsi" w:cs="Arial"/>
              </w:rPr>
              <w:t>4</w:t>
            </w:r>
            <w:proofErr w:type="gramEnd"/>
            <w:r w:rsidRPr="00457A9C">
              <w:rPr>
                <w:rFonts w:asciiTheme="minorHAnsi" w:hAnsiTheme="minorHAnsi" w:cs="Arial"/>
              </w:rPr>
              <w:t xml:space="preserve"> provas (</w:t>
            </w:r>
            <w:r w:rsidRPr="00457A9C">
              <w:rPr>
                <w:rFonts w:asciiTheme="minorHAnsi" w:hAnsiTheme="minorHAnsi" w:cs="Arial"/>
                <w:b/>
              </w:rPr>
              <w:t>P1-P4</w:t>
            </w:r>
            <w:r w:rsidRPr="00457A9C">
              <w:rPr>
                <w:rFonts w:asciiTheme="minorHAnsi" w:hAnsiTheme="minorHAnsi" w:cs="Arial"/>
              </w:rPr>
              <w:t>) e 1 trabalho (</w:t>
            </w:r>
            <w:r w:rsidRPr="00457A9C">
              <w:rPr>
                <w:rFonts w:asciiTheme="minorHAnsi" w:hAnsiTheme="minorHAnsi" w:cs="Arial"/>
                <w:b/>
              </w:rPr>
              <w:t>T1</w:t>
            </w:r>
            <w:r w:rsidRPr="00457A9C">
              <w:rPr>
                <w:rFonts w:asciiTheme="minorHAnsi" w:hAnsiTheme="minorHAnsi" w:cs="Arial"/>
              </w:rPr>
              <w:t>). A média semestral Teórica (</w:t>
            </w:r>
            <w:r w:rsidRPr="00457A9C">
              <w:rPr>
                <w:rFonts w:asciiTheme="minorHAnsi" w:hAnsiTheme="minorHAnsi" w:cs="Arial"/>
                <w:b/>
              </w:rPr>
              <w:t>MST</w:t>
            </w:r>
            <w:r w:rsidRPr="00457A9C">
              <w:rPr>
                <w:rFonts w:asciiTheme="minorHAnsi" w:hAnsiTheme="minorHAnsi" w:cs="Arial"/>
              </w:rPr>
              <w:t>) será a média aritmética das notas obtidas:</w:t>
            </w:r>
          </w:p>
          <w:p w:rsidR="00AA37E0" w:rsidRPr="00AA37E0" w:rsidRDefault="00AA37E0" w:rsidP="00AA37E0">
            <w:pPr>
              <w:autoSpaceDE w:val="0"/>
              <w:autoSpaceDN w:val="0"/>
              <w:adjustRightInd w:val="0"/>
              <w:spacing w:before="0" w:after="0"/>
              <w:ind w:firstLine="1134"/>
              <w:jc w:val="both"/>
              <w:rPr>
                <w:rFonts w:asciiTheme="minorHAnsi" w:hAnsiTheme="minorHAnsi" w:cs="Arial"/>
                <w:b/>
                <w:lang w:val="en-US"/>
              </w:rPr>
            </w:pPr>
            <w:r w:rsidRPr="00AA37E0">
              <w:rPr>
                <w:rFonts w:asciiTheme="minorHAnsi" w:hAnsiTheme="minorHAnsi" w:cs="Arial"/>
                <w:b/>
                <w:highlight w:val="yellow"/>
                <w:lang w:val="en-US"/>
              </w:rPr>
              <w:t xml:space="preserve">MST= </w:t>
            </w:r>
            <w:r>
              <w:rPr>
                <w:rFonts w:asciiTheme="minorHAnsi" w:hAnsiTheme="minorHAnsi" w:cs="Arial"/>
                <w:b/>
                <w:highlight w:val="yellow"/>
                <w:lang w:val="en-US"/>
              </w:rPr>
              <w:t>[</w:t>
            </w:r>
            <w:r w:rsidRPr="00AA37E0">
              <w:rPr>
                <w:rFonts w:asciiTheme="minorHAnsi" w:hAnsiTheme="minorHAnsi" w:cs="Arial"/>
                <w:b/>
                <w:highlight w:val="yellow"/>
                <w:lang w:val="en-US"/>
              </w:rPr>
              <w:t>(P1+P2+P3+P4</w:t>
            </w:r>
            <w:r>
              <w:rPr>
                <w:rFonts w:asciiTheme="minorHAnsi" w:hAnsiTheme="minorHAnsi" w:cs="Arial"/>
                <w:b/>
                <w:highlight w:val="yellow"/>
                <w:lang w:val="en-US"/>
              </w:rPr>
              <w:t xml:space="preserve">)/4]x0,9 </w:t>
            </w:r>
            <w:r w:rsidRPr="00AA37E0">
              <w:rPr>
                <w:rFonts w:asciiTheme="minorHAnsi" w:hAnsiTheme="minorHAnsi" w:cs="Arial"/>
                <w:b/>
                <w:highlight w:val="yellow"/>
                <w:lang w:val="en-US"/>
              </w:rPr>
              <w:t>+T</w:t>
            </w:r>
            <w:r>
              <w:rPr>
                <w:rFonts w:asciiTheme="minorHAnsi" w:hAnsiTheme="minorHAnsi" w:cs="Arial"/>
                <w:b/>
                <w:highlight w:val="yellow"/>
                <w:lang w:val="en-US"/>
              </w:rPr>
              <w:t>1x0,1</w:t>
            </w:r>
          </w:p>
          <w:p w:rsidR="00457A9C" w:rsidRPr="00457A9C" w:rsidRDefault="00457A9C" w:rsidP="00993436">
            <w:pPr>
              <w:autoSpaceDE w:val="0"/>
              <w:autoSpaceDN w:val="0"/>
              <w:adjustRightInd w:val="0"/>
              <w:spacing w:before="0" w:after="0"/>
              <w:jc w:val="both"/>
              <w:rPr>
                <w:rFonts w:asciiTheme="minorHAnsi" w:hAnsiTheme="minorHAnsi" w:cs="Arial"/>
              </w:rPr>
            </w:pPr>
            <w:r w:rsidRPr="00457A9C">
              <w:rPr>
                <w:rFonts w:asciiTheme="minorHAnsi" w:hAnsiTheme="minorHAnsi" w:cs="Arial"/>
                <w:b/>
                <w:u w:val="single"/>
                <w:shd w:val="clear" w:color="auto" w:fill="FFFFFF"/>
              </w:rPr>
              <w:t>Laboratório:</w:t>
            </w:r>
            <w:r w:rsidRPr="00457A9C">
              <w:rPr>
                <w:rFonts w:asciiTheme="minorHAnsi" w:hAnsiTheme="minorHAnsi" w:cs="Arial"/>
                <w:b/>
                <w:shd w:val="clear" w:color="auto" w:fill="FFFFFF"/>
              </w:rPr>
              <w:t xml:space="preserve"> </w:t>
            </w:r>
            <w:r w:rsidRPr="00457A9C">
              <w:rPr>
                <w:rFonts w:asciiTheme="minorHAnsi" w:hAnsiTheme="minorHAnsi" w:cs="Arial"/>
              </w:rPr>
              <w:t xml:space="preserve">A avaliação será baseada nas notas dos </w:t>
            </w:r>
            <w:proofErr w:type="gramStart"/>
            <w:r w:rsidRPr="00457A9C">
              <w:rPr>
                <w:rFonts w:asciiTheme="minorHAnsi" w:hAnsiTheme="minorHAnsi" w:cs="Arial"/>
              </w:rPr>
              <w:t>8</w:t>
            </w:r>
            <w:proofErr w:type="gramEnd"/>
            <w:r w:rsidRPr="00457A9C">
              <w:rPr>
                <w:rFonts w:asciiTheme="minorHAnsi" w:hAnsiTheme="minorHAnsi" w:cs="Arial"/>
              </w:rPr>
              <w:t xml:space="preserve"> relatórios entregues (</w:t>
            </w:r>
            <w:r w:rsidRPr="00457A9C">
              <w:rPr>
                <w:rFonts w:asciiTheme="minorHAnsi" w:hAnsiTheme="minorHAnsi" w:cs="Arial"/>
                <w:b/>
              </w:rPr>
              <w:t>R1-R8</w:t>
            </w:r>
            <w:r w:rsidRPr="00457A9C">
              <w:rPr>
                <w:rFonts w:asciiTheme="minorHAnsi" w:hAnsiTheme="minorHAnsi" w:cs="Arial"/>
              </w:rPr>
              <w:t>), uma prova de laboratório (</w:t>
            </w:r>
            <w:r w:rsidRPr="00457A9C">
              <w:rPr>
                <w:rFonts w:asciiTheme="minorHAnsi" w:hAnsiTheme="minorHAnsi" w:cs="Arial"/>
                <w:b/>
              </w:rPr>
              <w:t>PL</w:t>
            </w:r>
            <w:r w:rsidRPr="00457A9C">
              <w:rPr>
                <w:rFonts w:asciiTheme="minorHAnsi" w:hAnsiTheme="minorHAnsi" w:cs="Arial"/>
              </w:rPr>
              <w:t>) e um Projeto de Física III (</w:t>
            </w:r>
            <w:r w:rsidRPr="00457A9C">
              <w:rPr>
                <w:rFonts w:asciiTheme="minorHAnsi" w:hAnsiTheme="minorHAnsi" w:cs="Arial"/>
                <w:b/>
              </w:rPr>
              <w:t>PF</w:t>
            </w:r>
            <w:r w:rsidRPr="00457A9C">
              <w:rPr>
                <w:rFonts w:asciiTheme="minorHAnsi" w:hAnsiTheme="minorHAnsi" w:cs="Arial"/>
              </w:rPr>
              <w:t>). A média semestral do laboratório (</w:t>
            </w:r>
            <w:r w:rsidRPr="00457A9C">
              <w:rPr>
                <w:rFonts w:asciiTheme="minorHAnsi" w:hAnsiTheme="minorHAnsi" w:cs="Arial"/>
                <w:b/>
              </w:rPr>
              <w:t>MSL</w:t>
            </w:r>
            <w:r w:rsidRPr="00457A9C">
              <w:rPr>
                <w:rFonts w:asciiTheme="minorHAnsi" w:hAnsiTheme="minorHAnsi" w:cs="Arial"/>
              </w:rPr>
              <w:t xml:space="preserve">) será a média ponderada das notas obtidas nos </w:t>
            </w:r>
            <w:proofErr w:type="gramStart"/>
            <w:r w:rsidRPr="00457A9C">
              <w:rPr>
                <w:rFonts w:asciiTheme="minorHAnsi" w:hAnsiTheme="minorHAnsi" w:cs="Arial"/>
              </w:rPr>
              <w:t>8</w:t>
            </w:r>
            <w:proofErr w:type="gramEnd"/>
            <w:r w:rsidRPr="00457A9C">
              <w:rPr>
                <w:rFonts w:asciiTheme="minorHAnsi" w:hAnsiTheme="minorHAnsi" w:cs="Arial"/>
              </w:rPr>
              <w:t xml:space="preserve"> relatórios entregues durante o semestre, da nota da prova de laboratório e da nota do Projeto de Física III.</w:t>
            </w:r>
          </w:p>
          <w:p w:rsidR="00457A9C" w:rsidRPr="00457A9C" w:rsidRDefault="00457A9C" w:rsidP="00993436">
            <w:pPr>
              <w:autoSpaceDE w:val="0"/>
              <w:autoSpaceDN w:val="0"/>
              <w:adjustRightInd w:val="0"/>
              <w:spacing w:before="0" w:after="0"/>
              <w:ind w:firstLine="1134"/>
              <w:jc w:val="both"/>
              <w:rPr>
                <w:rFonts w:asciiTheme="minorHAnsi" w:hAnsiTheme="minorHAnsi" w:cs="Arial"/>
                <w:b/>
              </w:rPr>
            </w:pPr>
            <w:r w:rsidRPr="00457A9C">
              <w:rPr>
                <w:rFonts w:asciiTheme="minorHAnsi" w:hAnsiTheme="minorHAnsi" w:cs="Arial"/>
                <w:b/>
              </w:rPr>
              <w:t>MSL= 1/3</w:t>
            </w:r>
            <w:r w:rsidR="00AA37E0">
              <w:rPr>
                <w:rFonts w:asciiTheme="minorHAnsi" w:hAnsiTheme="minorHAnsi" w:cs="Arial"/>
                <w:b/>
              </w:rPr>
              <w:t>x</w:t>
            </w:r>
            <w:r w:rsidRPr="00457A9C">
              <w:rPr>
                <w:rFonts w:asciiTheme="minorHAnsi" w:hAnsiTheme="minorHAnsi" w:cs="Arial"/>
                <w:b/>
              </w:rPr>
              <w:t>[(R1+R2+R3+R4+R5+R6+R7+R8)/8] + 1/</w:t>
            </w:r>
            <w:proofErr w:type="gramStart"/>
            <w:r w:rsidRPr="00457A9C">
              <w:rPr>
                <w:rFonts w:asciiTheme="minorHAnsi" w:hAnsiTheme="minorHAnsi" w:cs="Arial"/>
                <w:b/>
              </w:rPr>
              <w:t>3</w:t>
            </w:r>
            <w:r w:rsidR="00AA37E0">
              <w:rPr>
                <w:rFonts w:asciiTheme="minorHAnsi" w:hAnsiTheme="minorHAnsi" w:cs="Arial"/>
                <w:b/>
              </w:rPr>
              <w:t>x</w:t>
            </w:r>
            <w:r w:rsidRPr="00457A9C">
              <w:rPr>
                <w:rFonts w:asciiTheme="minorHAnsi" w:hAnsiTheme="minorHAnsi" w:cs="Arial"/>
                <w:b/>
              </w:rPr>
              <w:t>PL</w:t>
            </w:r>
            <w:proofErr w:type="gramEnd"/>
            <w:r w:rsidRPr="00457A9C">
              <w:rPr>
                <w:rFonts w:asciiTheme="minorHAnsi" w:hAnsiTheme="minorHAnsi" w:cs="Arial"/>
                <w:b/>
              </w:rPr>
              <w:t xml:space="preserve"> + 1/3</w:t>
            </w:r>
            <w:r w:rsidR="00AA37E0">
              <w:rPr>
                <w:rFonts w:asciiTheme="minorHAnsi" w:hAnsiTheme="minorHAnsi" w:cs="Arial"/>
                <w:b/>
              </w:rPr>
              <w:t>x</w:t>
            </w:r>
            <w:r w:rsidRPr="00457A9C">
              <w:rPr>
                <w:rFonts w:asciiTheme="minorHAnsi" w:hAnsiTheme="minorHAnsi" w:cs="Arial"/>
                <w:b/>
              </w:rPr>
              <w:t>PF</w:t>
            </w:r>
          </w:p>
          <w:p w:rsidR="00457A9C" w:rsidRPr="00457A9C" w:rsidRDefault="00457A9C" w:rsidP="00993436">
            <w:pPr>
              <w:autoSpaceDE w:val="0"/>
              <w:autoSpaceDN w:val="0"/>
              <w:adjustRightInd w:val="0"/>
              <w:spacing w:before="0" w:after="0"/>
              <w:jc w:val="both"/>
              <w:rPr>
                <w:rFonts w:asciiTheme="minorHAnsi" w:hAnsiTheme="minorHAnsi" w:cs="Arial"/>
              </w:rPr>
            </w:pPr>
            <w:r w:rsidRPr="00457A9C">
              <w:rPr>
                <w:rFonts w:asciiTheme="minorHAnsi" w:hAnsiTheme="minorHAnsi" w:cs="Arial"/>
                <w:bCs/>
                <w:iCs/>
              </w:rPr>
              <w:t xml:space="preserve">A média semestral da disciplina Física III </w:t>
            </w:r>
            <w:r w:rsidRPr="00457A9C">
              <w:rPr>
                <w:rFonts w:asciiTheme="minorHAnsi" w:hAnsiTheme="minorHAnsi" w:cs="Arial"/>
              </w:rPr>
              <w:t>(</w:t>
            </w:r>
            <w:r w:rsidRPr="00457A9C">
              <w:rPr>
                <w:rFonts w:asciiTheme="minorHAnsi" w:hAnsiTheme="minorHAnsi" w:cs="Arial"/>
                <w:b/>
              </w:rPr>
              <w:t>MS</w:t>
            </w:r>
            <w:r w:rsidRPr="00457A9C">
              <w:rPr>
                <w:rFonts w:asciiTheme="minorHAnsi" w:hAnsiTheme="minorHAnsi" w:cs="Arial"/>
              </w:rPr>
              <w:t xml:space="preserve">) será a média ponderada da </w:t>
            </w:r>
            <w:r w:rsidRPr="00457A9C">
              <w:rPr>
                <w:rFonts w:asciiTheme="minorHAnsi" w:hAnsiTheme="minorHAnsi" w:cs="Arial"/>
                <w:b/>
              </w:rPr>
              <w:t>MST</w:t>
            </w:r>
            <w:r w:rsidRPr="00457A9C">
              <w:rPr>
                <w:rFonts w:asciiTheme="minorHAnsi" w:hAnsiTheme="minorHAnsi" w:cs="Arial"/>
              </w:rPr>
              <w:t xml:space="preserve"> e média semestral da parte de laboratório (</w:t>
            </w:r>
            <w:r w:rsidRPr="00457A9C">
              <w:rPr>
                <w:rFonts w:asciiTheme="minorHAnsi" w:hAnsiTheme="minorHAnsi" w:cs="Arial"/>
                <w:b/>
              </w:rPr>
              <w:t>MSL</w:t>
            </w:r>
            <w:r w:rsidRPr="00457A9C">
              <w:rPr>
                <w:rFonts w:asciiTheme="minorHAnsi" w:hAnsiTheme="minorHAnsi" w:cs="Arial"/>
              </w:rPr>
              <w:t>), conforme segue:</w:t>
            </w:r>
          </w:p>
          <w:p w:rsidR="00D50C80" w:rsidRPr="00AB40D6" w:rsidRDefault="00457A9C" w:rsidP="00993436">
            <w:pPr>
              <w:autoSpaceDE w:val="0"/>
              <w:autoSpaceDN w:val="0"/>
              <w:adjustRightInd w:val="0"/>
              <w:spacing w:before="0" w:after="0"/>
              <w:ind w:firstLine="1134"/>
              <w:jc w:val="both"/>
              <w:rPr>
                <w:rFonts w:asciiTheme="minorHAnsi" w:hAnsiTheme="minorHAnsi" w:cs="Arial"/>
                <w:b/>
              </w:rPr>
            </w:pPr>
            <w:r w:rsidRPr="00457A9C">
              <w:rPr>
                <w:rFonts w:asciiTheme="minorHAnsi" w:hAnsiTheme="minorHAnsi" w:cs="Arial"/>
                <w:b/>
              </w:rPr>
              <w:t>MS=2/</w:t>
            </w:r>
            <w:proofErr w:type="gramStart"/>
            <w:r w:rsidR="00AA37E0">
              <w:rPr>
                <w:rFonts w:asciiTheme="minorHAnsi" w:hAnsiTheme="minorHAnsi" w:cs="Arial"/>
                <w:b/>
              </w:rPr>
              <w:t>3xMST</w:t>
            </w:r>
            <w:proofErr w:type="gramEnd"/>
            <w:r w:rsidR="00AA37E0">
              <w:rPr>
                <w:rFonts w:asciiTheme="minorHAnsi" w:hAnsiTheme="minorHAnsi" w:cs="Arial"/>
                <w:b/>
              </w:rPr>
              <w:t xml:space="preserve"> + 1/3x</w:t>
            </w:r>
            <w:r w:rsidR="00AB40D6">
              <w:rPr>
                <w:rFonts w:asciiTheme="minorHAnsi" w:hAnsiTheme="minorHAnsi" w:cs="Arial"/>
                <w:b/>
              </w:rPr>
              <w:t>MSL</w:t>
            </w:r>
            <w:bookmarkEnd w:id="0"/>
          </w:p>
        </w:tc>
      </w:tr>
    </w:tbl>
    <w:p w:rsidR="00B40057" w:rsidRDefault="00B40057" w:rsidP="00993436">
      <w:pPr>
        <w:spacing w:before="0" w:after="0"/>
        <w:jc w:val="both"/>
      </w:pPr>
    </w:p>
    <w:p w:rsidR="00B40057" w:rsidRDefault="00B40057" w:rsidP="00993436">
      <w:pPr>
        <w:pStyle w:val="Heading1"/>
        <w:spacing w:before="0" w:after="0" w:line="276" w:lineRule="auto"/>
      </w:pPr>
      <w:r>
        <w:t>Recuperação</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B40057" w:rsidRPr="004F15DD" w:rsidTr="00695B28">
        <w:trPr>
          <w:trHeight w:val="268"/>
        </w:trPr>
        <w:tc>
          <w:tcPr>
            <w:tcW w:w="10691" w:type="dxa"/>
            <w:shd w:val="clear" w:color="auto" w:fill="FFFFFF" w:themeFill="background1"/>
          </w:tcPr>
          <w:p w:rsidR="00AB40D6" w:rsidRPr="00457A9C" w:rsidRDefault="00AB40D6" w:rsidP="00993436">
            <w:pPr>
              <w:autoSpaceDE w:val="0"/>
              <w:autoSpaceDN w:val="0"/>
              <w:adjustRightInd w:val="0"/>
              <w:spacing w:before="0" w:after="0"/>
              <w:jc w:val="both"/>
              <w:rPr>
                <w:rFonts w:asciiTheme="minorHAnsi" w:hAnsiTheme="minorHAnsi" w:cs="Arial"/>
                <w:bCs/>
                <w:iCs/>
              </w:rPr>
            </w:pPr>
            <w:r w:rsidRPr="00457A9C">
              <w:rPr>
                <w:rFonts w:asciiTheme="minorHAnsi" w:hAnsiTheme="minorHAnsi" w:cs="Arial"/>
                <w:bCs/>
                <w:iCs/>
              </w:rPr>
              <w:t xml:space="preserve">O aluno com frequência suficiente e média semestral igual ou superior a 6,0 estará aprovado na disciplina. O aluno com frequência suficiente e média das notas de avaliações do semestre entre 3,0 (três) e 5,5(cinco vírgula cinco) terá </w:t>
            </w:r>
            <w:r w:rsidRPr="00457A9C">
              <w:rPr>
                <w:rFonts w:asciiTheme="minorHAnsi" w:hAnsiTheme="minorHAnsi" w:cs="Arial"/>
                <w:bCs/>
                <w:iCs/>
              </w:rPr>
              <w:lastRenderedPageBreak/>
              <w:t xml:space="preserve">direito a uma nova avaliação no final do semestre </w:t>
            </w:r>
            <w:r w:rsidRPr="00457A9C">
              <w:rPr>
                <w:rFonts w:asciiTheme="minorHAnsi" w:hAnsiTheme="minorHAnsi" w:cs="Arial"/>
                <w:b/>
                <w:bCs/>
                <w:iCs/>
              </w:rPr>
              <w:t>(PR)</w:t>
            </w:r>
            <w:r w:rsidRPr="00457A9C">
              <w:rPr>
                <w:rFonts w:asciiTheme="minorHAnsi" w:hAnsiTheme="minorHAnsi" w:cs="Arial"/>
                <w:bCs/>
                <w:iCs/>
              </w:rPr>
              <w:t xml:space="preserve">, que versará sobre todo o conteúdo da disciplina. </w:t>
            </w:r>
          </w:p>
          <w:p w:rsidR="00AB40D6" w:rsidRPr="00457A9C" w:rsidRDefault="00AB40D6" w:rsidP="00993436">
            <w:pPr>
              <w:autoSpaceDE w:val="0"/>
              <w:autoSpaceDN w:val="0"/>
              <w:adjustRightInd w:val="0"/>
              <w:spacing w:before="0" w:after="0"/>
              <w:jc w:val="both"/>
              <w:rPr>
                <w:rFonts w:asciiTheme="minorHAnsi" w:hAnsiTheme="minorHAnsi" w:cs="Arial"/>
                <w:bCs/>
                <w:iCs/>
              </w:rPr>
            </w:pPr>
            <w:r w:rsidRPr="00457A9C">
              <w:rPr>
                <w:rFonts w:asciiTheme="minorHAnsi" w:hAnsiTheme="minorHAnsi" w:cs="Arial"/>
                <w:bCs/>
                <w:iCs/>
              </w:rPr>
              <w:t>A média semestral final neste caso será (</w:t>
            </w:r>
            <w:r w:rsidRPr="00457A9C">
              <w:rPr>
                <w:rFonts w:asciiTheme="minorHAnsi" w:hAnsiTheme="minorHAnsi" w:cs="Arial"/>
                <w:b/>
                <w:bCs/>
                <w:iCs/>
              </w:rPr>
              <w:t>MSF</w:t>
            </w:r>
            <w:r w:rsidRPr="00457A9C">
              <w:rPr>
                <w:rFonts w:asciiTheme="minorHAnsi" w:hAnsiTheme="minorHAnsi" w:cs="Arial"/>
                <w:bCs/>
                <w:iCs/>
              </w:rPr>
              <w:t>):</w:t>
            </w:r>
          </w:p>
          <w:p w:rsidR="00B40057" w:rsidRPr="004F15DD" w:rsidRDefault="00AB40D6" w:rsidP="00993436">
            <w:pPr>
              <w:autoSpaceDE w:val="0"/>
              <w:autoSpaceDN w:val="0"/>
              <w:adjustRightInd w:val="0"/>
              <w:spacing w:before="0" w:after="0"/>
              <w:jc w:val="both"/>
              <w:rPr>
                <w:rFonts w:asciiTheme="minorHAnsi" w:hAnsiTheme="minorHAnsi" w:cs="Arial"/>
                <w:iCs/>
                <w:color w:val="000000"/>
              </w:rPr>
            </w:pPr>
            <w:r w:rsidRPr="00457A9C">
              <w:rPr>
                <w:rFonts w:asciiTheme="minorHAnsi" w:hAnsiTheme="minorHAnsi" w:cs="Arial"/>
                <w:b/>
                <w:bCs/>
                <w:iCs/>
              </w:rPr>
              <w:t xml:space="preserve">           </w:t>
            </w:r>
            <w:r>
              <w:rPr>
                <w:rFonts w:asciiTheme="minorHAnsi" w:hAnsiTheme="minorHAnsi" w:cs="Arial"/>
                <w:b/>
                <w:bCs/>
                <w:iCs/>
              </w:rPr>
              <w:t xml:space="preserve">           </w:t>
            </w:r>
            <w:r w:rsidRPr="00457A9C">
              <w:rPr>
                <w:rFonts w:asciiTheme="minorHAnsi" w:hAnsiTheme="minorHAnsi" w:cs="Arial"/>
                <w:b/>
                <w:bCs/>
                <w:iCs/>
              </w:rPr>
              <w:t>MSF= (MS+PR</w:t>
            </w:r>
            <w:proofErr w:type="gramStart"/>
            <w:r w:rsidRPr="00457A9C">
              <w:rPr>
                <w:rFonts w:asciiTheme="minorHAnsi" w:hAnsiTheme="minorHAnsi" w:cs="Arial"/>
                <w:b/>
                <w:bCs/>
                <w:iCs/>
              </w:rPr>
              <w:t>)</w:t>
            </w:r>
            <w:proofErr w:type="gramEnd"/>
            <w:r w:rsidRPr="00457A9C">
              <w:rPr>
                <w:rFonts w:asciiTheme="minorHAnsi" w:hAnsiTheme="minorHAnsi" w:cs="Arial"/>
                <w:b/>
                <w:bCs/>
                <w:iCs/>
              </w:rPr>
              <w:t>/2</w:t>
            </w:r>
          </w:p>
        </w:tc>
      </w:tr>
    </w:tbl>
    <w:p w:rsidR="00B40057" w:rsidRDefault="00B40057" w:rsidP="00993436">
      <w:pPr>
        <w:autoSpaceDE w:val="0"/>
        <w:autoSpaceDN w:val="0"/>
        <w:adjustRightInd w:val="0"/>
        <w:spacing w:before="0" w:after="0"/>
        <w:ind w:left="1418" w:hanging="1418"/>
        <w:jc w:val="both"/>
        <w:rPr>
          <w:rFonts w:asciiTheme="minorHAnsi" w:hAnsiTheme="minorHAnsi" w:cs="Arial"/>
          <w:iCs/>
          <w:color w:val="000000"/>
        </w:rPr>
      </w:pPr>
    </w:p>
    <w:p w:rsidR="006F7A52" w:rsidRDefault="00732D5D" w:rsidP="00993436">
      <w:pPr>
        <w:pStyle w:val="Heading1"/>
        <w:spacing w:before="0" w:after="0" w:line="276" w:lineRule="auto"/>
      </w:pPr>
      <w:r>
        <w:t>Cronograma de Aulas</w:t>
      </w:r>
    </w:p>
    <w:tbl>
      <w:tblPr>
        <w:tblW w:w="9475"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09"/>
        <w:gridCol w:w="490"/>
        <w:gridCol w:w="6935"/>
      </w:tblGrid>
      <w:tr w:rsidR="009E4ED0" w:rsidRPr="009E4ED0" w:rsidTr="009E4ED0">
        <w:trPr>
          <w:jc w:val="center"/>
        </w:trPr>
        <w:tc>
          <w:tcPr>
            <w:tcW w:w="9475" w:type="dxa"/>
            <w:gridSpan w:val="4"/>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sz w:val="20"/>
                <w:szCs w:val="20"/>
              </w:rPr>
              <w:br w:type="page"/>
            </w:r>
            <w:r w:rsidRPr="009E4ED0">
              <w:rPr>
                <w:rFonts w:asciiTheme="minorHAnsi" w:hAnsiTheme="minorHAnsi" w:cs="Arial"/>
                <w:sz w:val="20"/>
                <w:szCs w:val="20"/>
              </w:rPr>
              <w:t>Cronograma das Aulas</w:t>
            </w:r>
            <w:r w:rsidRPr="009E4ED0">
              <w:rPr>
                <w:rFonts w:asciiTheme="minorHAnsi" w:hAnsiTheme="minorHAnsi" w:cs="Arial"/>
                <w:b/>
                <w:sz w:val="20"/>
                <w:szCs w:val="20"/>
              </w:rPr>
              <w:t xml:space="preserve"> </w:t>
            </w:r>
            <w:r w:rsidRPr="009E4ED0">
              <w:rPr>
                <w:rFonts w:asciiTheme="minorHAnsi" w:hAnsiTheme="minorHAnsi" w:cs="Arial"/>
                <w:b/>
                <w:sz w:val="20"/>
                <w:szCs w:val="20"/>
                <w:u w:val="single"/>
              </w:rPr>
              <w:t>Teoria</w:t>
            </w:r>
            <w:r w:rsidRPr="009E4ED0">
              <w:rPr>
                <w:rFonts w:asciiTheme="minorHAnsi" w:hAnsiTheme="minorHAnsi" w:cs="Arial"/>
                <w:b/>
                <w:sz w:val="20"/>
                <w:szCs w:val="20"/>
              </w:rPr>
              <w:t>:</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Aula</w:t>
            </w: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Data</w:t>
            </w: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Dia</w:t>
            </w: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 xml:space="preserve"> Conteúdo</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Apresentação do Professor.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Apresentação dos Alunos.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Apresentação do plano de Ensino de BLU6010 Teoria.  </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Eletricidade, Magnetismo e Eletromagnetismo.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Carga elétrica.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Condutores, Isolantes, Semicondutores e </w:t>
            </w:r>
            <w:proofErr w:type="spellStart"/>
            <w:r w:rsidRPr="009E4ED0">
              <w:rPr>
                <w:rFonts w:asciiTheme="minorHAnsi" w:hAnsiTheme="minorHAnsi" w:cs="Arial"/>
                <w:sz w:val="20"/>
                <w:szCs w:val="20"/>
              </w:rPr>
              <w:t>Super</w:t>
            </w:r>
            <w:proofErr w:type="spellEnd"/>
            <w:r w:rsidRPr="009E4ED0">
              <w:rPr>
                <w:rFonts w:asciiTheme="minorHAnsi" w:hAnsiTheme="minorHAnsi" w:cs="Arial"/>
                <w:sz w:val="20"/>
                <w:szCs w:val="20"/>
              </w:rPr>
              <w:t xml:space="preserve"> condutores.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Lei de Coulomb.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xml:space="preserve">) Princípio da Superposição. </w:t>
            </w:r>
            <w:proofErr w:type="gramStart"/>
            <w:r w:rsidRPr="009E4ED0">
              <w:rPr>
                <w:rFonts w:asciiTheme="minorHAnsi" w:hAnsiTheme="minorHAnsi" w:cs="Arial"/>
                <w:sz w:val="20"/>
                <w:szCs w:val="20"/>
              </w:rPr>
              <w:t>6</w:t>
            </w:r>
            <w:proofErr w:type="gramEnd"/>
            <w:r w:rsidRPr="009E4ED0">
              <w:rPr>
                <w:rFonts w:asciiTheme="minorHAnsi" w:hAnsiTheme="minorHAnsi" w:cs="Arial"/>
                <w:sz w:val="20"/>
                <w:szCs w:val="20"/>
              </w:rPr>
              <w:t xml:space="preserve">) Teoremas para cascas esféricas. </w:t>
            </w:r>
            <w:proofErr w:type="gramStart"/>
            <w:r w:rsidRPr="009E4ED0">
              <w:rPr>
                <w:rFonts w:asciiTheme="minorHAnsi" w:hAnsiTheme="minorHAnsi" w:cs="Arial"/>
                <w:sz w:val="20"/>
                <w:szCs w:val="20"/>
              </w:rPr>
              <w:t>7</w:t>
            </w:r>
            <w:proofErr w:type="gramEnd"/>
            <w:r w:rsidRPr="009E4ED0">
              <w:rPr>
                <w:rFonts w:asciiTheme="minorHAnsi" w:hAnsiTheme="minorHAnsi" w:cs="Arial"/>
                <w:sz w:val="20"/>
                <w:szCs w:val="20"/>
              </w:rPr>
              <w:t>) Quantização da carga.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O campo elétrico.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Cálculo do campo elétrico produzido por: a) uma carga puntiforme e  por b) uma distribuição discreta de cargas.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Cálculo do campo elétrico produzido por uma distribuição contínua de cargas.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Cálculo do campo elétrico produzido por uma distribuição contínua de cargas (Continuação).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Movimento de cargas no campo elétrico.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Torque sobre dipolos elétricos.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A Lei de Gauss.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 xml:space="preserve">Aplicações da Lei de Gauss: 1) Campo Elétrico fora de uma Chapa Condutora.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Campo Elétrico fora de uma Chapa Não Condutora.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Simetria Cilíndrica.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Simetria Esférica.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08</w:t>
            </w:r>
          </w:p>
        </w:tc>
        <w:tc>
          <w:tcPr>
            <w:tcW w:w="0" w:type="auto"/>
            <w:shd w:val="clear" w:color="auto" w:fill="auto"/>
          </w:tcPr>
          <w:p w:rsidR="009E4ED0" w:rsidRPr="009E4ED0" w:rsidRDefault="009E4ED0" w:rsidP="00993436">
            <w:pPr>
              <w:spacing w:before="0" w:after="0"/>
              <w:rPr>
                <w:rFonts w:asciiTheme="minorHAnsi" w:hAnsiTheme="minorHAnsi" w:cs="Arial"/>
                <w:color w:val="FF0000"/>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color w:val="FF0000"/>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sz w:val="20"/>
                <w:szCs w:val="20"/>
              </w:rPr>
            </w:pPr>
            <w:r w:rsidRPr="009E4ED0">
              <w:rPr>
                <w:rFonts w:asciiTheme="minorHAnsi" w:hAnsiTheme="minorHAnsi" w:cs="Arial"/>
                <w:b/>
                <w:sz w:val="20"/>
                <w:szCs w:val="20"/>
              </w:rPr>
              <w:t>Simulado + Resolução de Exercícios Propostos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09</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sz w:val="20"/>
                <w:szCs w:val="20"/>
              </w:rPr>
            </w:pPr>
            <w:r w:rsidRPr="009E4ED0">
              <w:rPr>
                <w:rFonts w:asciiTheme="minorHAnsi" w:hAnsiTheme="minorHAnsi" w:cs="Arial"/>
                <w:b/>
                <w:sz w:val="20"/>
                <w:szCs w:val="20"/>
              </w:rPr>
              <w:t xml:space="preserve">PROVA </w:t>
            </w:r>
            <w:proofErr w:type="gramStart"/>
            <w:r w:rsidRPr="009E4ED0">
              <w:rPr>
                <w:rFonts w:asciiTheme="minorHAnsi" w:hAnsiTheme="minorHAnsi" w:cs="Arial"/>
                <w:b/>
                <w:sz w:val="20"/>
                <w:szCs w:val="20"/>
              </w:rPr>
              <w:t>1</w:t>
            </w:r>
            <w:proofErr w:type="gramEnd"/>
            <w:r w:rsidRPr="009E4ED0">
              <w:rPr>
                <w:rFonts w:asciiTheme="minorHAnsi" w:hAnsiTheme="minorHAnsi" w:cs="Arial"/>
                <w:b/>
                <w:sz w:val="20"/>
                <w:szCs w:val="20"/>
              </w:rPr>
              <w:t xml:space="preserve"> (Capítulos 23, 24 e 25)</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Cs/>
                <w:sz w:val="20"/>
                <w:szCs w:val="20"/>
              </w:rPr>
            </w:pPr>
            <w:r w:rsidRPr="009E4ED0">
              <w:rPr>
                <w:rFonts w:asciiTheme="minorHAnsi" w:hAnsiTheme="minorHAnsi" w:cs="Arial"/>
                <w:bCs/>
                <w:sz w:val="20"/>
                <w:szCs w:val="20"/>
              </w:rPr>
              <w:t>10</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Energia potencial elétrica de uma carga.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Potencial em um ponto.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Diferença de potencial entre dois pontos.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Superfície equipotencial.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Cálculo do potencial a partir do campo.</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 xml:space="preserve">Potencial criado por: 1) Uma carga puntiforme.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Grupo de cargas puntiformes.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Dipolo elétrico.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Distribuição contínua de cargas.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Cálculo do campo a partir do potencial.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Energia potencial elétrica de um sistema de cargas.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Um condutor isolado.</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Capacitância.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Cálculo da capacitância para capacitores:  de placas paralelas, cilíndrico e esférico 3) Associações de Capacitores.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Energia armazenada num Campo Elétrico.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Densidade de energia.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Capacitor com um Dielétrico.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Visão atômica de Dielétricos.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Os Dielétricos e a Lei de Gauss.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Corrente Elétrica.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Densidade de Corrente.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Velocidade de Deriva.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Resistência e Resistividade.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xml:space="preserve">) Lei de Ohm. </w:t>
            </w:r>
            <w:proofErr w:type="gramStart"/>
            <w:r w:rsidRPr="009E4ED0">
              <w:rPr>
                <w:rFonts w:asciiTheme="minorHAnsi" w:hAnsiTheme="minorHAnsi" w:cs="Arial"/>
                <w:sz w:val="20"/>
                <w:szCs w:val="20"/>
              </w:rPr>
              <w:t>6</w:t>
            </w:r>
            <w:proofErr w:type="gramEnd"/>
            <w:r w:rsidRPr="009E4ED0">
              <w:rPr>
                <w:rFonts w:asciiTheme="minorHAnsi" w:hAnsiTheme="minorHAnsi" w:cs="Arial"/>
                <w:sz w:val="20"/>
                <w:szCs w:val="20"/>
              </w:rPr>
              <w:t>) Potência em circuitos elétricos.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força </w:t>
            </w:r>
            <w:proofErr w:type="spellStart"/>
            <w:r w:rsidRPr="009E4ED0">
              <w:rPr>
                <w:rFonts w:asciiTheme="minorHAnsi" w:hAnsiTheme="minorHAnsi" w:cs="Arial"/>
                <w:sz w:val="20"/>
                <w:szCs w:val="20"/>
              </w:rPr>
              <w:t>elemotriz</w:t>
            </w:r>
            <w:proofErr w:type="spellEnd"/>
            <w:r w:rsidRPr="009E4ED0">
              <w:rPr>
                <w:rFonts w:asciiTheme="minorHAnsi" w:hAnsiTheme="minorHAnsi" w:cs="Arial"/>
                <w:sz w:val="20"/>
                <w:szCs w:val="20"/>
              </w:rPr>
              <w:t xml:space="preserve"> ε.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Cálculo da corrente em um circuíto de uma malha: Método da Energia e Método do Potencial.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Resistências em série.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w:t>
            </w:r>
            <w:proofErr w:type="spellStart"/>
            <w:r w:rsidRPr="009E4ED0">
              <w:rPr>
                <w:rFonts w:asciiTheme="minorHAnsi" w:hAnsiTheme="minorHAnsi" w:cs="Arial"/>
                <w:sz w:val="20"/>
                <w:szCs w:val="20"/>
              </w:rPr>
              <w:t>Circuítos</w:t>
            </w:r>
            <w:proofErr w:type="spellEnd"/>
            <w:r w:rsidRPr="009E4ED0">
              <w:rPr>
                <w:rFonts w:asciiTheme="minorHAnsi" w:hAnsiTheme="minorHAnsi" w:cs="Arial"/>
                <w:sz w:val="20"/>
                <w:szCs w:val="20"/>
              </w:rPr>
              <w:t xml:space="preserve"> com mais de uma malha.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xml:space="preserve">) Resistências em Paralelo. </w:t>
            </w:r>
            <w:proofErr w:type="gramStart"/>
            <w:r w:rsidRPr="009E4ED0">
              <w:rPr>
                <w:rFonts w:asciiTheme="minorHAnsi" w:hAnsiTheme="minorHAnsi" w:cs="Arial"/>
                <w:sz w:val="20"/>
                <w:szCs w:val="20"/>
              </w:rPr>
              <w:t>6</w:t>
            </w:r>
            <w:proofErr w:type="gramEnd"/>
            <w:r w:rsidRPr="009E4ED0">
              <w:rPr>
                <w:rFonts w:asciiTheme="minorHAnsi" w:hAnsiTheme="minorHAnsi" w:cs="Arial"/>
                <w:sz w:val="20"/>
                <w:szCs w:val="20"/>
              </w:rPr>
              <w:t xml:space="preserve">) </w:t>
            </w:r>
            <w:proofErr w:type="spellStart"/>
            <w:r w:rsidRPr="009E4ED0">
              <w:rPr>
                <w:rFonts w:asciiTheme="minorHAnsi" w:hAnsiTheme="minorHAnsi" w:cs="Arial"/>
                <w:sz w:val="20"/>
                <w:szCs w:val="20"/>
              </w:rPr>
              <w:t>Circuítos</w:t>
            </w:r>
            <w:proofErr w:type="spellEnd"/>
            <w:r w:rsidRPr="009E4ED0">
              <w:rPr>
                <w:rFonts w:asciiTheme="minorHAnsi" w:hAnsiTheme="minorHAnsi" w:cs="Arial"/>
                <w:sz w:val="20"/>
                <w:szCs w:val="20"/>
              </w:rPr>
              <w:t xml:space="preserve"> RC: Carregando  e descarregando um Capacitor.</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Simulado + Resolução de Exercícios Propostos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18</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 xml:space="preserve">PROVA </w:t>
            </w:r>
            <w:proofErr w:type="gramStart"/>
            <w:r w:rsidRPr="009E4ED0">
              <w:rPr>
                <w:rFonts w:asciiTheme="minorHAnsi" w:hAnsiTheme="minorHAnsi" w:cs="Arial"/>
                <w:b/>
                <w:sz w:val="20"/>
                <w:szCs w:val="20"/>
              </w:rPr>
              <w:t>2</w:t>
            </w:r>
            <w:proofErr w:type="gramEnd"/>
            <w:r w:rsidRPr="009E4ED0">
              <w:rPr>
                <w:rFonts w:asciiTheme="minorHAnsi" w:hAnsiTheme="minorHAnsi" w:cs="Arial"/>
                <w:b/>
                <w:sz w:val="20"/>
                <w:szCs w:val="20"/>
              </w:rPr>
              <w:t xml:space="preserve"> (Capítulos 26, 27, 28 e 29)</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19</w:t>
            </w:r>
          </w:p>
        </w:tc>
        <w:tc>
          <w:tcPr>
            <w:tcW w:w="0" w:type="auto"/>
            <w:shd w:val="clear" w:color="auto" w:fill="auto"/>
          </w:tcPr>
          <w:p w:rsidR="009E4ED0" w:rsidRPr="009E4ED0" w:rsidRDefault="009E4ED0" w:rsidP="00993436">
            <w:pPr>
              <w:spacing w:before="0" w:after="0"/>
              <w:rPr>
                <w:rFonts w:asciiTheme="minorHAnsi" w:hAnsiTheme="minorHAnsi" w:cs="Arial"/>
                <w:color w:val="FF0000"/>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color w:val="FF0000"/>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O Campo Magnético.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Definição de Campo Magnético.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Linhas de Campo Magnético.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Movimento de uma partícula carregada num Campo Magnético Uniforme.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xml:space="preserve">) Garrafa Magnética. </w:t>
            </w:r>
            <w:proofErr w:type="gramStart"/>
            <w:r w:rsidRPr="009E4ED0">
              <w:rPr>
                <w:rFonts w:asciiTheme="minorHAnsi" w:hAnsiTheme="minorHAnsi" w:cs="Arial"/>
                <w:sz w:val="20"/>
                <w:szCs w:val="20"/>
              </w:rPr>
              <w:t>6</w:t>
            </w:r>
            <w:proofErr w:type="gramEnd"/>
            <w:r w:rsidRPr="009E4ED0">
              <w:rPr>
                <w:rFonts w:asciiTheme="minorHAnsi" w:hAnsiTheme="minorHAnsi" w:cs="Arial"/>
                <w:sz w:val="20"/>
                <w:szCs w:val="20"/>
              </w:rPr>
              <w:t>) Aurora.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20</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Força magnética sobre um fio transportando corrente.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Torque sobre uma bobina de corrente.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O Dipolo Magnético.</w:t>
            </w:r>
            <w:r w:rsidRPr="009E4ED0">
              <w:rPr>
                <w:rFonts w:asciiTheme="minorHAnsi" w:hAnsiTheme="minorHAnsi" w:cs="Arial"/>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Revisão: Campo Magnético.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Lei de </w:t>
            </w:r>
            <w:proofErr w:type="spellStart"/>
            <w:r w:rsidRPr="009E4ED0">
              <w:rPr>
                <w:rFonts w:asciiTheme="minorHAnsi" w:hAnsiTheme="minorHAnsi" w:cs="Arial"/>
                <w:sz w:val="20"/>
                <w:szCs w:val="20"/>
              </w:rPr>
              <w:t>Biot-Savart</w:t>
            </w:r>
            <w:proofErr w:type="spellEnd"/>
            <w:r w:rsidRPr="009E4ED0">
              <w:rPr>
                <w:rFonts w:asciiTheme="minorHAnsi" w:hAnsiTheme="minorHAnsi" w:cs="Arial"/>
                <w:sz w:val="20"/>
                <w:szCs w:val="20"/>
              </w:rPr>
              <w:t xml:space="preserve">.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B devido a um fio Retilíneo Longo.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Linhas de campo produzidos por um fio.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xml:space="preserve">) B no centro de curvatura de </w:t>
            </w:r>
            <w:r w:rsidRPr="009E4ED0">
              <w:rPr>
                <w:rFonts w:asciiTheme="minorHAnsi" w:hAnsiTheme="minorHAnsi" w:cs="Arial"/>
                <w:sz w:val="20"/>
                <w:szCs w:val="20"/>
              </w:rPr>
              <w:lastRenderedPageBreak/>
              <w:t xml:space="preserve">um arco de fio. </w:t>
            </w:r>
            <w:proofErr w:type="gramStart"/>
            <w:r w:rsidRPr="009E4ED0">
              <w:rPr>
                <w:rFonts w:asciiTheme="minorHAnsi" w:hAnsiTheme="minorHAnsi" w:cs="Arial"/>
                <w:sz w:val="20"/>
                <w:szCs w:val="20"/>
              </w:rPr>
              <w:t>6</w:t>
            </w:r>
            <w:proofErr w:type="gramEnd"/>
            <w:r w:rsidRPr="009E4ED0">
              <w:rPr>
                <w:rFonts w:asciiTheme="minorHAnsi" w:hAnsiTheme="minorHAnsi" w:cs="Arial"/>
                <w:sz w:val="20"/>
                <w:szCs w:val="20"/>
              </w:rPr>
              <w:t>) Força entre correntes paralelas.</w:t>
            </w:r>
            <w:r w:rsidRPr="009E4ED0">
              <w:rPr>
                <w:rFonts w:asciiTheme="minorHAnsi" w:hAnsiTheme="minorHAnsi" w:cs="Arial"/>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lastRenderedPageBreak/>
              <w:t>22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Lei de Ampère.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Campo Magnético fora de um fio Retilíneo Longo.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Campo Magnético dentro de um fio Retilíneo Longo.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w:t>
            </w:r>
            <w:proofErr w:type="spellStart"/>
            <w:r w:rsidRPr="009E4ED0">
              <w:rPr>
                <w:rFonts w:asciiTheme="minorHAnsi" w:hAnsiTheme="minorHAnsi" w:cs="Arial"/>
                <w:sz w:val="20"/>
                <w:szCs w:val="20"/>
              </w:rPr>
              <w:t>Solenóide</w:t>
            </w:r>
            <w:proofErr w:type="spellEnd"/>
            <w:r w:rsidRPr="009E4ED0">
              <w:rPr>
                <w:rFonts w:asciiTheme="minorHAnsi" w:hAnsiTheme="minorHAnsi" w:cs="Arial"/>
                <w:sz w:val="20"/>
                <w:szCs w:val="20"/>
              </w:rPr>
              <w:t xml:space="preserve">.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xml:space="preserve">) </w:t>
            </w:r>
            <w:proofErr w:type="spellStart"/>
            <w:r w:rsidRPr="009E4ED0">
              <w:rPr>
                <w:rFonts w:asciiTheme="minorHAnsi" w:hAnsiTheme="minorHAnsi" w:cs="Arial"/>
                <w:sz w:val="20"/>
                <w:szCs w:val="20"/>
              </w:rPr>
              <w:t>Toróide</w:t>
            </w:r>
            <w:proofErr w:type="spellEnd"/>
            <w:r w:rsidRPr="009E4ED0">
              <w:rPr>
                <w:rFonts w:asciiTheme="minorHAnsi" w:hAnsiTheme="minorHAnsi" w:cs="Arial"/>
                <w:sz w:val="20"/>
                <w:szCs w:val="20"/>
              </w:rPr>
              <w:t>.</w:t>
            </w:r>
            <w:r w:rsidRPr="009E4ED0">
              <w:rPr>
                <w:rFonts w:asciiTheme="minorHAnsi" w:hAnsiTheme="minorHAnsi" w:cs="Arial"/>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Lei da indução de Faraday.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Fluxo de campo magnético.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Lei de </w:t>
            </w:r>
            <w:proofErr w:type="spellStart"/>
            <w:r w:rsidRPr="009E4ED0">
              <w:rPr>
                <w:rFonts w:asciiTheme="minorHAnsi" w:hAnsiTheme="minorHAnsi" w:cs="Arial"/>
                <w:sz w:val="20"/>
                <w:szCs w:val="20"/>
              </w:rPr>
              <w:t>Lenz</w:t>
            </w:r>
            <w:proofErr w:type="spellEnd"/>
            <w:r w:rsidRPr="009E4ED0">
              <w:rPr>
                <w:rFonts w:asciiTheme="minorHAnsi" w:hAnsiTheme="minorHAnsi" w:cs="Arial"/>
                <w:sz w:val="20"/>
                <w:szCs w:val="20"/>
              </w:rPr>
              <w:t>.</w:t>
            </w:r>
            <w:r w:rsidRPr="009E4ED0">
              <w:rPr>
                <w:rFonts w:asciiTheme="minorHAnsi" w:hAnsiTheme="minorHAnsi" w:cs="Arial"/>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Indução e Transferências de Energia.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O campo elétrico induzido.</w:t>
            </w:r>
            <w:r w:rsidRPr="009E4ED0">
              <w:rPr>
                <w:rFonts w:asciiTheme="minorHAnsi" w:hAnsiTheme="minorHAnsi" w:cs="Arial"/>
                <w:b/>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Simulado + Resolução de Exercícios Propostos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b/>
                <w:sz w:val="20"/>
                <w:szCs w:val="20"/>
              </w:rPr>
              <w:t xml:space="preserve">PROVA </w:t>
            </w:r>
            <w:proofErr w:type="gramStart"/>
            <w:r w:rsidRPr="009E4ED0">
              <w:rPr>
                <w:rFonts w:asciiTheme="minorHAnsi" w:hAnsiTheme="minorHAnsi" w:cs="Arial"/>
                <w:b/>
                <w:sz w:val="20"/>
                <w:szCs w:val="20"/>
              </w:rPr>
              <w:t>3</w:t>
            </w:r>
            <w:proofErr w:type="gramEnd"/>
            <w:r w:rsidRPr="009E4ED0">
              <w:rPr>
                <w:rFonts w:asciiTheme="minorHAnsi" w:hAnsiTheme="minorHAnsi" w:cs="Arial"/>
                <w:b/>
                <w:sz w:val="20"/>
                <w:szCs w:val="20"/>
              </w:rPr>
              <w:t xml:space="preserve"> (Capítulos 30, 31 e 32)</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Revisão sobre indução.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Indutância.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Indutância de um solenoide.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Indutância de um </w:t>
            </w:r>
            <w:proofErr w:type="spellStart"/>
            <w:r w:rsidRPr="009E4ED0">
              <w:rPr>
                <w:rFonts w:asciiTheme="minorHAnsi" w:hAnsiTheme="minorHAnsi" w:cs="Arial"/>
                <w:sz w:val="20"/>
                <w:szCs w:val="20"/>
              </w:rPr>
              <w:t>Toróide</w:t>
            </w:r>
            <w:proofErr w:type="spellEnd"/>
            <w:r w:rsidRPr="009E4ED0">
              <w:rPr>
                <w:rFonts w:asciiTheme="minorHAnsi" w:hAnsiTheme="minorHAnsi" w:cs="Arial"/>
                <w:sz w:val="20"/>
                <w:szCs w:val="20"/>
              </w:rPr>
              <w:t xml:space="preserve">.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xml:space="preserve">) </w:t>
            </w:r>
            <w:proofErr w:type="spellStart"/>
            <w:r w:rsidRPr="009E4ED0">
              <w:rPr>
                <w:rFonts w:asciiTheme="minorHAnsi" w:hAnsiTheme="minorHAnsi" w:cs="Arial"/>
                <w:sz w:val="20"/>
                <w:szCs w:val="20"/>
              </w:rPr>
              <w:t>Auto-indução</w:t>
            </w:r>
            <w:proofErr w:type="spellEnd"/>
            <w:r w:rsidRPr="009E4ED0">
              <w:rPr>
                <w:rFonts w:asciiTheme="minorHAnsi" w:hAnsiTheme="minorHAnsi" w:cs="Arial"/>
                <w:sz w:val="20"/>
                <w:szCs w:val="20"/>
              </w:rPr>
              <w:t xml:space="preserve">. </w:t>
            </w:r>
            <w:proofErr w:type="gramStart"/>
            <w:r w:rsidRPr="009E4ED0">
              <w:rPr>
                <w:rFonts w:asciiTheme="minorHAnsi" w:hAnsiTheme="minorHAnsi" w:cs="Arial"/>
                <w:sz w:val="20"/>
                <w:szCs w:val="20"/>
              </w:rPr>
              <w:t>6</w:t>
            </w:r>
            <w:proofErr w:type="gramEnd"/>
            <w:r w:rsidRPr="009E4ED0">
              <w:rPr>
                <w:rFonts w:asciiTheme="minorHAnsi" w:hAnsiTheme="minorHAnsi" w:cs="Arial"/>
                <w:sz w:val="20"/>
                <w:szCs w:val="20"/>
              </w:rPr>
              <w:t xml:space="preserve">) Indutores. </w:t>
            </w:r>
            <w:proofErr w:type="gramStart"/>
            <w:r w:rsidRPr="009E4ED0">
              <w:rPr>
                <w:rFonts w:asciiTheme="minorHAnsi" w:hAnsiTheme="minorHAnsi" w:cs="Arial"/>
                <w:sz w:val="20"/>
                <w:szCs w:val="20"/>
              </w:rPr>
              <w:t>7</w:t>
            </w:r>
            <w:proofErr w:type="gramEnd"/>
            <w:r w:rsidRPr="009E4ED0">
              <w:rPr>
                <w:rFonts w:asciiTheme="minorHAnsi" w:hAnsiTheme="minorHAnsi" w:cs="Arial"/>
                <w:sz w:val="20"/>
                <w:szCs w:val="20"/>
              </w:rPr>
              <w:t>) Circuitos RL.</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28</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Energia armazenada num Campo Magnético.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Densidade de Energia de um campo magnético.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Comportamento de um indutor num circuito.</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29</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Oscilações Eletromagnéticas.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Relembrando o Pêndulo.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Circuíto LC.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Oscilações amortecidas num circuito RLC.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Oscilações forçadas e Ressonância num circuito RLC.</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30</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Corrente Alternada x Corrente Contínua.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Um circuíto Resistivo.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Um circuíto Capacitivo.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xml:space="preserve">) Um circuíto Indutivo. </w:t>
            </w:r>
            <w:proofErr w:type="gramStart"/>
            <w:r w:rsidRPr="009E4ED0">
              <w:rPr>
                <w:rFonts w:asciiTheme="minorHAnsi" w:hAnsiTheme="minorHAnsi" w:cs="Arial"/>
                <w:sz w:val="20"/>
                <w:szCs w:val="20"/>
              </w:rPr>
              <w:t>5</w:t>
            </w:r>
            <w:proofErr w:type="gramEnd"/>
            <w:r w:rsidRPr="009E4ED0">
              <w:rPr>
                <w:rFonts w:asciiTheme="minorHAnsi" w:hAnsiTheme="minorHAnsi" w:cs="Arial"/>
                <w:sz w:val="20"/>
                <w:szCs w:val="20"/>
              </w:rPr>
              <w:t xml:space="preserve">) O Circuito RLC em série: Amplitude da corrente. </w:t>
            </w:r>
            <w:proofErr w:type="gramStart"/>
            <w:r w:rsidRPr="009E4ED0">
              <w:rPr>
                <w:rFonts w:asciiTheme="minorHAnsi" w:hAnsiTheme="minorHAnsi" w:cs="Arial"/>
                <w:sz w:val="20"/>
                <w:szCs w:val="20"/>
              </w:rPr>
              <w:t>6</w:t>
            </w:r>
            <w:proofErr w:type="gramEnd"/>
            <w:r w:rsidRPr="009E4ED0">
              <w:rPr>
                <w:rFonts w:asciiTheme="minorHAnsi" w:hAnsiTheme="minorHAnsi" w:cs="Arial"/>
                <w:sz w:val="20"/>
                <w:szCs w:val="20"/>
              </w:rPr>
              <w:t>) O Circuito RLC em série: Constante de fase.</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Potência em </w:t>
            </w:r>
            <w:proofErr w:type="spellStart"/>
            <w:r w:rsidRPr="009E4ED0">
              <w:rPr>
                <w:rFonts w:asciiTheme="minorHAnsi" w:hAnsiTheme="minorHAnsi" w:cs="Arial"/>
                <w:sz w:val="20"/>
                <w:szCs w:val="20"/>
              </w:rPr>
              <w:t>Circuítos</w:t>
            </w:r>
            <w:proofErr w:type="spellEnd"/>
            <w:r w:rsidRPr="009E4ED0">
              <w:rPr>
                <w:rFonts w:asciiTheme="minorHAnsi" w:hAnsiTheme="minorHAnsi" w:cs="Arial"/>
                <w:sz w:val="20"/>
                <w:szCs w:val="20"/>
              </w:rPr>
              <w:t xml:space="preserve"> de Corrente Alternada.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Geração de energia e transmissão. </w:t>
            </w: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Transformadores.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1</w:t>
            </w:r>
            <w:proofErr w:type="gramEnd"/>
            <w:r w:rsidRPr="009E4ED0">
              <w:rPr>
                <w:rFonts w:asciiTheme="minorHAnsi" w:hAnsiTheme="minorHAnsi" w:cs="Arial"/>
                <w:sz w:val="20"/>
                <w:szCs w:val="20"/>
              </w:rPr>
              <w:t xml:space="preserve">) As equações de Maxwell: Lista provisória. </w:t>
            </w:r>
            <w:proofErr w:type="gramStart"/>
            <w:r w:rsidRPr="009E4ED0">
              <w:rPr>
                <w:rFonts w:asciiTheme="minorHAnsi" w:hAnsiTheme="minorHAnsi" w:cs="Arial"/>
                <w:sz w:val="20"/>
                <w:szCs w:val="20"/>
              </w:rPr>
              <w:t>2</w:t>
            </w:r>
            <w:proofErr w:type="gramEnd"/>
            <w:r w:rsidRPr="009E4ED0">
              <w:rPr>
                <w:rFonts w:asciiTheme="minorHAnsi" w:hAnsiTheme="minorHAnsi" w:cs="Arial"/>
                <w:sz w:val="20"/>
                <w:szCs w:val="20"/>
              </w:rPr>
              <w:t xml:space="preserve">) Campos magnéticos induzidos </w:t>
            </w:r>
          </w:p>
          <w:p w:rsidR="009E4ED0" w:rsidRPr="009E4ED0" w:rsidRDefault="009E4ED0" w:rsidP="00993436">
            <w:pPr>
              <w:spacing w:before="0" w:after="0"/>
              <w:rPr>
                <w:rFonts w:asciiTheme="minorHAnsi" w:hAnsiTheme="minorHAnsi" w:cs="Arial"/>
                <w:sz w:val="20"/>
                <w:szCs w:val="20"/>
              </w:rPr>
            </w:pPr>
            <w:proofErr w:type="gramStart"/>
            <w:r w:rsidRPr="009E4ED0">
              <w:rPr>
                <w:rFonts w:asciiTheme="minorHAnsi" w:hAnsiTheme="minorHAnsi" w:cs="Arial"/>
                <w:sz w:val="20"/>
                <w:szCs w:val="20"/>
              </w:rPr>
              <w:t>3</w:t>
            </w:r>
            <w:proofErr w:type="gramEnd"/>
            <w:r w:rsidRPr="009E4ED0">
              <w:rPr>
                <w:rFonts w:asciiTheme="minorHAnsi" w:hAnsiTheme="minorHAnsi" w:cs="Arial"/>
                <w:sz w:val="20"/>
                <w:szCs w:val="20"/>
              </w:rPr>
              <w:t xml:space="preserve">) Corrente de deslocamento id. </w:t>
            </w:r>
            <w:proofErr w:type="gramStart"/>
            <w:r w:rsidRPr="009E4ED0">
              <w:rPr>
                <w:rFonts w:asciiTheme="minorHAnsi" w:hAnsiTheme="minorHAnsi" w:cs="Arial"/>
                <w:sz w:val="20"/>
                <w:szCs w:val="20"/>
              </w:rPr>
              <w:t>4</w:t>
            </w:r>
            <w:proofErr w:type="gramEnd"/>
            <w:r w:rsidRPr="009E4ED0">
              <w:rPr>
                <w:rFonts w:asciiTheme="minorHAnsi" w:hAnsiTheme="minorHAnsi" w:cs="Arial"/>
                <w:sz w:val="20"/>
                <w:szCs w:val="20"/>
              </w:rPr>
              <w:t>) As equações de Maxwell: Lista definitiva. A luz como onda eletromagnética e o espectro eletromagnético. Introdução a Luz e Óptica.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Simulado + Introdução a Luz e Óptica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 xml:space="preserve">PROVA </w:t>
            </w:r>
            <w:proofErr w:type="gramStart"/>
            <w:r w:rsidRPr="009E4ED0">
              <w:rPr>
                <w:rFonts w:asciiTheme="minorHAnsi" w:hAnsiTheme="minorHAnsi" w:cs="Arial"/>
                <w:b/>
                <w:sz w:val="20"/>
                <w:szCs w:val="20"/>
              </w:rPr>
              <w:t>4</w:t>
            </w:r>
            <w:proofErr w:type="gramEnd"/>
            <w:r w:rsidRPr="009E4ED0">
              <w:rPr>
                <w:rFonts w:asciiTheme="minorHAnsi" w:hAnsiTheme="minorHAnsi" w:cs="Arial"/>
                <w:b/>
                <w:sz w:val="20"/>
                <w:szCs w:val="20"/>
              </w:rPr>
              <w:t xml:space="preserve"> (Capítulo 33, 35, 36 e 37)</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35</w:t>
            </w:r>
          </w:p>
        </w:tc>
        <w:tc>
          <w:tcPr>
            <w:tcW w:w="0" w:type="auto"/>
            <w:shd w:val="clear" w:color="auto" w:fill="auto"/>
          </w:tcPr>
          <w:p w:rsidR="009E4ED0" w:rsidRPr="009E4ED0" w:rsidRDefault="009E4ED0" w:rsidP="00993436">
            <w:pPr>
              <w:spacing w:before="0" w:after="0"/>
              <w:rPr>
                <w:rFonts w:asciiTheme="minorHAnsi" w:hAnsiTheme="minorHAnsi" w:cs="Arial"/>
                <w:color w:val="FF0000"/>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color w:val="FF0000"/>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Prova Substitutiva </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REC</w:t>
            </w:r>
          </w:p>
        </w:tc>
      </w:tr>
    </w:tbl>
    <w:p w:rsidR="009E4ED0" w:rsidRPr="009E4ED0" w:rsidRDefault="009E4ED0" w:rsidP="00993436">
      <w:pPr>
        <w:spacing w:before="0" w:after="0"/>
        <w:rPr>
          <w:rFonts w:asciiTheme="minorHAnsi" w:hAnsiTheme="minorHAnsi"/>
          <w:sz w:val="20"/>
          <w:szCs w:val="20"/>
        </w:rPr>
      </w:pPr>
    </w:p>
    <w:tbl>
      <w:tblPr>
        <w:tblW w:w="9475"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09"/>
        <w:gridCol w:w="490"/>
        <w:gridCol w:w="6934"/>
      </w:tblGrid>
      <w:tr w:rsidR="009E4ED0" w:rsidRPr="009E4ED0" w:rsidTr="009E4ED0">
        <w:trPr>
          <w:jc w:val="center"/>
        </w:trPr>
        <w:tc>
          <w:tcPr>
            <w:tcW w:w="9475" w:type="dxa"/>
            <w:gridSpan w:val="4"/>
            <w:tcBorders>
              <w:top w:val="single" w:sz="4" w:space="0" w:color="auto"/>
            </w:tcBorders>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Cronograma das Aulas</w:t>
            </w:r>
            <w:r w:rsidRPr="009E4ED0">
              <w:rPr>
                <w:rFonts w:asciiTheme="minorHAnsi" w:hAnsiTheme="minorHAnsi" w:cs="Arial"/>
                <w:b/>
                <w:sz w:val="20"/>
                <w:szCs w:val="20"/>
              </w:rPr>
              <w:t xml:space="preserve"> </w:t>
            </w:r>
            <w:r w:rsidRPr="009E4ED0">
              <w:rPr>
                <w:rFonts w:asciiTheme="minorHAnsi" w:hAnsiTheme="minorHAnsi" w:cs="Arial"/>
                <w:b/>
                <w:sz w:val="20"/>
                <w:szCs w:val="20"/>
                <w:u w:val="single"/>
              </w:rPr>
              <w:t>Laboratório</w:t>
            </w:r>
            <w:r w:rsidRPr="009E4ED0">
              <w:rPr>
                <w:rFonts w:asciiTheme="minorHAnsi" w:hAnsiTheme="minorHAnsi" w:cs="Arial"/>
                <w:b/>
                <w:sz w:val="20"/>
                <w:szCs w:val="20"/>
              </w:rPr>
              <w:t>:</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Aula</w:t>
            </w: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Data</w:t>
            </w: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Dia</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 xml:space="preserve"> Conteúdo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 xml:space="preserve">Apresentação do plano de Ensino de BLU6010 Laboratório.  </w:t>
            </w:r>
          </w:p>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Apresentação do laboratório. Divisão das equipes.</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1: Eletrostática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2: Eletrostática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Exp. 3: Eletrodinâmica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Exp. 4: Eletrodinâmica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08</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09</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10</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Exp. 5: Eletrodinâmica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6: Magnetismo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14</w:t>
            </w:r>
          </w:p>
        </w:tc>
        <w:tc>
          <w:tcPr>
            <w:tcW w:w="0" w:type="auto"/>
            <w:shd w:val="clear" w:color="auto" w:fill="auto"/>
          </w:tcPr>
          <w:p w:rsidR="009E4ED0" w:rsidRPr="009E4ED0" w:rsidRDefault="009E4ED0" w:rsidP="00993436">
            <w:pPr>
              <w:spacing w:before="0" w:after="0"/>
              <w:rPr>
                <w:rFonts w:asciiTheme="minorHAnsi" w:hAnsiTheme="minorHAnsi" w:cs="Arial"/>
                <w:color w:val="FF0000"/>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7: Magnetismo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8: Magnetismo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b/>
                <w:sz w:val="20"/>
                <w:szCs w:val="20"/>
              </w:rPr>
              <w:t>PROVA Laboratório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Reposição de experimentos</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18</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proofErr w:type="gramStart"/>
            <w:r w:rsidRPr="009E4ED0">
              <w:rPr>
                <w:rFonts w:asciiTheme="minorHAnsi" w:hAnsiTheme="minorHAnsi" w:cs="Arial"/>
                <w:i/>
                <w:sz w:val="20"/>
                <w:szCs w:val="20"/>
              </w:rPr>
              <w:t>sex</w:t>
            </w:r>
            <w:proofErr w:type="gramEnd"/>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Reposição de experimentos</w:t>
            </w:r>
          </w:p>
        </w:tc>
      </w:tr>
    </w:tbl>
    <w:p w:rsidR="009E4ED0" w:rsidRPr="009E4ED0" w:rsidRDefault="009E4ED0" w:rsidP="00993436">
      <w:pPr>
        <w:spacing w:before="0" w:after="0"/>
      </w:pPr>
    </w:p>
    <w:p w:rsidR="006F7A52" w:rsidRPr="00B40057" w:rsidRDefault="006F7A52" w:rsidP="00993436">
      <w:pPr>
        <w:pStyle w:val="Heading1"/>
        <w:spacing w:before="0" w:after="0" w:line="276" w:lineRule="auto"/>
      </w:pPr>
      <w:r w:rsidRPr="00B40057">
        <w:t>Bibliografia Básica</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6F7A52" w:rsidRPr="00AC63F1" w:rsidTr="00A93F76">
        <w:trPr>
          <w:trHeight w:val="428"/>
        </w:trPr>
        <w:tc>
          <w:tcPr>
            <w:tcW w:w="10691" w:type="dxa"/>
            <w:shd w:val="clear" w:color="auto" w:fill="FFFFFF" w:themeFill="background1"/>
          </w:tcPr>
          <w:p w:rsidR="009E4ED0" w:rsidRPr="009E4ED0" w:rsidRDefault="009E4ED0" w:rsidP="00993436">
            <w:pPr>
              <w:numPr>
                <w:ilvl w:val="0"/>
                <w:numId w:val="23"/>
              </w:numPr>
              <w:spacing w:before="0" w:after="0"/>
              <w:rPr>
                <w:rFonts w:asciiTheme="minorHAnsi" w:hAnsiTheme="minorHAnsi"/>
                <w:lang w:val="it-IT"/>
              </w:rPr>
            </w:pPr>
            <w:r w:rsidRPr="009E4ED0">
              <w:rPr>
                <w:rFonts w:asciiTheme="minorHAnsi" w:hAnsiTheme="minorHAnsi"/>
                <w:lang w:val="it-IT"/>
              </w:rPr>
              <w:lastRenderedPageBreak/>
              <w:t>Halliday D.; Resnick R.; Walker J.; Fundamentos de Física, vol. 3, 4a ed., LTC Editora, Rio de Janeiro, 1996;</w:t>
            </w:r>
          </w:p>
          <w:p w:rsidR="009E4ED0" w:rsidRPr="009E4ED0" w:rsidRDefault="009E4ED0" w:rsidP="00993436">
            <w:pPr>
              <w:numPr>
                <w:ilvl w:val="0"/>
                <w:numId w:val="23"/>
              </w:numPr>
              <w:spacing w:before="0" w:after="0"/>
              <w:rPr>
                <w:rFonts w:asciiTheme="minorHAnsi" w:hAnsiTheme="minorHAnsi"/>
                <w:lang w:val="it-IT"/>
              </w:rPr>
            </w:pPr>
            <w:r w:rsidRPr="009E4ED0">
              <w:rPr>
                <w:rFonts w:asciiTheme="minorHAnsi" w:hAnsiTheme="minorHAnsi"/>
                <w:lang w:val="it-IT"/>
              </w:rPr>
              <w:t xml:space="preserve">Curso de Física Básica Vol. 3 – Eletromagnetismo – 1ª Ed. 1997 Nussenzveig, H. Moysés. Ed. Edgard Blucher. ISBN 8521201346; </w:t>
            </w:r>
          </w:p>
          <w:p w:rsidR="006F7A52" w:rsidRPr="000F3598" w:rsidRDefault="009E4ED0" w:rsidP="00993436">
            <w:pPr>
              <w:numPr>
                <w:ilvl w:val="0"/>
                <w:numId w:val="23"/>
              </w:numPr>
              <w:spacing w:before="0" w:after="0"/>
              <w:rPr>
                <w:sz w:val="24"/>
                <w:szCs w:val="24"/>
                <w:lang w:val="it-IT"/>
              </w:rPr>
            </w:pPr>
            <w:r w:rsidRPr="009E4ED0">
              <w:rPr>
                <w:rFonts w:asciiTheme="minorHAnsi" w:hAnsiTheme="minorHAnsi"/>
                <w:lang w:val="it-IT"/>
              </w:rPr>
              <w:t>Sears &amp; Zemansky Física 3 – Eletromagnetismo – 12ª Ed. 2009 Roger A. Freedman, Hugh D. Young Ed. Pearson ISBN: 9788588639348;</w:t>
            </w:r>
          </w:p>
        </w:tc>
      </w:tr>
    </w:tbl>
    <w:p w:rsidR="00B205F5" w:rsidRDefault="00B205F5" w:rsidP="00993436">
      <w:pPr>
        <w:spacing w:before="0" w:after="0"/>
        <w:jc w:val="both"/>
        <w:rPr>
          <w:rFonts w:ascii="Arial" w:hAnsi="Arial" w:cs="Arial"/>
          <w:i/>
          <w:sz w:val="20"/>
          <w:szCs w:val="20"/>
        </w:rPr>
      </w:pPr>
    </w:p>
    <w:p w:rsidR="006F7A52" w:rsidRPr="00B40057" w:rsidRDefault="006F7A52" w:rsidP="00993436">
      <w:pPr>
        <w:pStyle w:val="Heading1"/>
        <w:spacing w:before="0" w:after="0" w:line="276" w:lineRule="auto"/>
      </w:pPr>
      <w:r w:rsidRPr="00B40057">
        <w:t>Bibliografia complementar</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6F7A52" w:rsidRPr="00B16D6E" w:rsidTr="00A93F76">
        <w:trPr>
          <w:trHeight w:val="428"/>
        </w:trPr>
        <w:tc>
          <w:tcPr>
            <w:tcW w:w="10691" w:type="dxa"/>
            <w:shd w:val="clear" w:color="auto" w:fill="FFFFFF" w:themeFill="background1"/>
          </w:tcPr>
          <w:p w:rsidR="009E4ED0" w:rsidRPr="009E4ED0" w:rsidRDefault="009E4ED0" w:rsidP="00993436">
            <w:pPr>
              <w:numPr>
                <w:ilvl w:val="0"/>
                <w:numId w:val="26"/>
              </w:numPr>
              <w:spacing w:before="0" w:after="0"/>
              <w:ind w:right="284"/>
              <w:jc w:val="both"/>
              <w:rPr>
                <w:rFonts w:asciiTheme="minorHAnsi" w:hAnsiTheme="minorHAnsi" w:cs="Arial"/>
              </w:rPr>
            </w:pPr>
            <w:r w:rsidRPr="009E4ED0">
              <w:rPr>
                <w:rFonts w:asciiTheme="minorHAnsi" w:hAnsiTheme="minorHAnsi" w:cs="Arial"/>
              </w:rPr>
              <w:t xml:space="preserve">Lições de Física de Feynman – A Edição Definitiva – </w:t>
            </w:r>
            <w:proofErr w:type="gramStart"/>
            <w:r w:rsidRPr="009E4ED0">
              <w:rPr>
                <w:rFonts w:asciiTheme="minorHAnsi" w:hAnsiTheme="minorHAnsi" w:cs="Arial"/>
              </w:rPr>
              <w:t>4</w:t>
            </w:r>
            <w:proofErr w:type="gramEnd"/>
            <w:r w:rsidRPr="009E4ED0">
              <w:rPr>
                <w:rFonts w:asciiTheme="minorHAnsi" w:hAnsiTheme="minorHAnsi" w:cs="Arial"/>
              </w:rPr>
              <w:t xml:space="preserve"> Volumes 1ª Ed. 2008 Richard P. Feynman Ed. </w:t>
            </w:r>
            <w:proofErr w:type="spellStart"/>
            <w:r w:rsidRPr="009E4ED0">
              <w:rPr>
                <w:rFonts w:asciiTheme="minorHAnsi" w:hAnsiTheme="minorHAnsi" w:cs="Arial"/>
              </w:rPr>
              <w:t>Bookman</w:t>
            </w:r>
            <w:proofErr w:type="spellEnd"/>
            <w:r w:rsidRPr="009E4ED0">
              <w:rPr>
                <w:rFonts w:asciiTheme="minorHAnsi" w:hAnsiTheme="minorHAnsi" w:cs="Arial"/>
              </w:rPr>
              <w:t xml:space="preserve"> ISBN 9788577802593;</w:t>
            </w:r>
          </w:p>
          <w:p w:rsidR="009E4ED0" w:rsidRPr="009E4ED0" w:rsidRDefault="009E4ED0" w:rsidP="00993436">
            <w:pPr>
              <w:numPr>
                <w:ilvl w:val="0"/>
                <w:numId w:val="26"/>
              </w:numPr>
              <w:spacing w:before="0" w:after="0"/>
              <w:ind w:right="284"/>
              <w:jc w:val="both"/>
              <w:rPr>
                <w:rFonts w:asciiTheme="minorHAnsi" w:hAnsiTheme="minorHAnsi" w:cs="Arial"/>
              </w:rPr>
            </w:pPr>
            <w:r w:rsidRPr="009E4ED0">
              <w:rPr>
                <w:rFonts w:asciiTheme="minorHAnsi" w:hAnsiTheme="minorHAnsi" w:cs="Arial"/>
              </w:rPr>
              <w:t xml:space="preserve">Física para Cientistas e Engenheiros – Vol. 2 6ª Ed. 2012, Paul A. </w:t>
            </w:r>
            <w:proofErr w:type="spellStart"/>
            <w:r w:rsidRPr="009E4ED0">
              <w:rPr>
                <w:rFonts w:asciiTheme="minorHAnsi" w:hAnsiTheme="minorHAnsi" w:cs="Arial"/>
              </w:rPr>
              <w:t>Tipler</w:t>
            </w:r>
            <w:proofErr w:type="spellEnd"/>
            <w:r w:rsidRPr="009E4ED0">
              <w:rPr>
                <w:rFonts w:asciiTheme="minorHAnsi" w:hAnsiTheme="minorHAnsi" w:cs="Arial"/>
              </w:rPr>
              <w:t xml:space="preserve"> e Gene Mosca Ed. LTC ISBN: 9788521617112;</w:t>
            </w:r>
          </w:p>
          <w:p w:rsidR="006F7A52" w:rsidRPr="000F3598" w:rsidRDefault="009E4ED0" w:rsidP="00993436">
            <w:pPr>
              <w:numPr>
                <w:ilvl w:val="0"/>
                <w:numId w:val="26"/>
              </w:numPr>
              <w:spacing w:before="0" w:after="0"/>
              <w:ind w:right="284"/>
              <w:jc w:val="both"/>
              <w:rPr>
                <w:rFonts w:cs="Arial"/>
              </w:rPr>
            </w:pPr>
            <w:r w:rsidRPr="009E4ED0">
              <w:rPr>
                <w:rFonts w:asciiTheme="minorHAnsi" w:hAnsiTheme="minorHAnsi" w:cs="Arial"/>
              </w:rPr>
              <w:t>Física, 1ª Ed. 2012, Marcelo Alonso e Edward J. Finn, Escolar Editora/Zamboni ISBN 9789725922965;</w:t>
            </w:r>
          </w:p>
        </w:tc>
      </w:tr>
    </w:tbl>
    <w:p w:rsidR="00F82950" w:rsidRPr="00CE05D4" w:rsidRDefault="00F82950" w:rsidP="00993436">
      <w:pPr>
        <w:spacing w:before="0" w:after="0"/>
        <w:jc w:val="both"/>
        <w:rPr>
          <w:rFonts w:ascii="Arial" w:hAnsi="Arial" w:cs="Arial"/>
          <w:sz w:val="20"/>
          <w:szCs w:val="20"/>
        </w:rPr>
      </w:pPr>
    </w:p>
    <w:p w:rsidR="001209CE" w:rsidRPr="001209CE" w:rsidRDefault="001209CE" w:rsidP="00993436">
      <w:pPr>
        <w:pStyle w:val="Heading1"/>
        <w:spacing w:before="0" w:after="0" w:line="276" w:lineRule="auto"/>
      </w:pPr>
      <w:r w:rsidRPr="001209CE">
        <w:t>Observações: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682"/>
      </w:tblGrid>
      <w:tr w:rsidR="001209CE" w:rsidRPr="00CE05D4" w:rsidTr="00695B28">
        <w:trPr>
          <w:trHeight w:val="261"/>
        </w:trPr>
        <w:tc>
          <w:tcPr>
            <w:tcW w:w="10682" w:type="dxa"/>
            <w:shd w:val="clear" w:color="auto" w:fill="FFFFFF" w:themeFill="background1"/>
          </w:tcPr>
          <w:p w:rsidR="001209CE" w:rsidRPr="00B16D6E" w:rsidRDefault="001209CE" w:rsidP="00993436">
            <w:pPr>
              <w:numPr>
                <w:ilvl w:val="0"/>
                <w:numId w:val="15"/>
              </w:numPr>
              <w:autoSpaceDE w:val="0"/>
              <w:autoSpaceDN w:val="0"/>
              <w:adjustRightInd w:val="0"/>
              <w:spacing w:before="0" w:after="0"/>
              <w:jc w:val="both"/>
              <w:rPr>
                <w:rFonts w:asciiTheme="minorHAnsi" w:hAnsiTheme="minorHAnsi" w:cs="Arial"/>
                <w:iCs/>
                <w:color w:val="000000"/>
              </w:rPr>
            </w:pPr>
            <w:r w:rsidRPr="00B16D6E">
              <w:rPr>
                <w:rFonts w:asciiTheme="minorHAnsi" w:hAnsiTheme="minorHAnsi" w:cs="Arial"/>
                <w:iCs/>
                <w:color w:val="000000"/>
              </w:rPr>
              <w:t>Atestado médico não abona falta.</w:t>
            </w:r>
          </w:p>
          <w:p w:rsidR="001209CE" w:rsidRPr="00B16D6E" w:rsidRDefault="001209CE" w:rsidP="00993436">
            <w:pPr>
              <w:numPr>
                <w:ilvl w:val="0"/>
                <w:numId w:val="15"/>
              </w:numPr>
              <w:spacing w:before="0" w:after="0"/>
              <w:jc w:val="both"/>
              <w:rPr>
                <w:rFonts w:asciiTheme="minorHAnsi" w:hAnsiTheme="minorHAnsi" w:cs="Arial"/>
                <w:color w:val="000000"/>
              </w:rPr>
            </w:pPr>
            <w:r w:rsidRPr="00B16D6E">
              <w:rPr>
                <w:rFonts w:asciiTheme="minorHAnsi" w:hAnsiTheme="minorHAnsi" w:cs="Arial"/>
                <w:color w:val="000000"/>
              </w:rPr>
              <w:t>Discentes que faltarem em quaisquer das avaliações terão somente direito à segunda chamada mediante requerimento circunstanciado, pessoalmente encaminhado e protocolado na Secretaria dos Cursos no prazo máximo de 72 horas a partir da data de avaliação.</w:t>
            </w:r>
          </w:p>
          <w:p w:rsidR="001209CE" w:rsidRPr="00B16D6E" w:rsidRDefault="001209CE" w:rsidP="00993436">
            <w:pPr>
              <w:numPr>
                <w:ilvl w:val="0"/>
                <w:numId w:val="15"/>
              </w:numPr>
              <w:autoSpaceDE w:val="0"/>
              <w:autoSpaceDN w:val="0"/>
              <w:adjustRightInd w:val="0"/>
              <w:spacing w:before="0" w:after="0"/>
              <w:jc w:val="both"/>
              <w:rPr>
                <w:rFonts w:asciiTheme="minorHAnsi" w:hAnsiTheme="minorHAnsi" w:cs="Arial"/>
                <w:color w:val="000000"/>
              </w:rPr>
            </w:pPr>
            <w:r w:rsidRPr="00B16D6E">
              <w:rPr>
                <w:rFonts w:asciiTheme="minorHAnsi" w:hAnsiTheme="minorHAnsi" w:cs="Arial"/>
                <w:color w:val="000000"/>
              </w:rPr>
              <w:t>Discentes com nota final menor que 3,0 (três) ou com frequência inferior a 75%, serão reprovados na disciplina.</w:t>
            </w:r>
          </w:p>
          <w:p w:rsidR="001209CE" w:rsidRPr="00B16D6E" w:rsidRDefault="001209CE" w:rsidP="00993436">
            <w:pPr>
              <w:numPr>
                <w:ilvl w:val="0"/>
                <w:numId w:val="15"/>
              </w:numPr>
              <w:autoSpaceDE w:val="0"/>
              <w:autoSpaceDN w:val="0"/>
              <w:adjustRightInd w:val="0"/>
              <w:spacing w:before="0" w:after="0"/>
              <w:jc w:val="both"/>
              <w:rPr>
                <w:rFonts w:asciiTheme="minorHAnsi" w:hAnsiTheme="minorHAnsi" w:cs="Arial"/>
                <w:color w:val="000000"/>
              </w:rPr>
            </w:pPr>
            <w:r w:rsidRPr="00B16D6E">
              <w:rPr>
                <w:rFonts w:asciiTheme="minorHAnsi" w:hAnsiTheme="minorHAnsi" w:cs="Arial"/>
                <w:color w:val="000000"/>
              </w:rPr>
              <w:t>Plágio. Plagiar é a apresentar ideias, expressões ou trabalhos de outros como se fossem os seus, de forma intencional ou não. Serão caracterizadas como plágio a compra ou apresentação de trabalhos elaborados por terceiros e a reprodução ou paráfrase de material, publicado ou não, de outras pessoas, como se fosse de sua própria autoria, e sem a devida citação da fonte original. Os casos relacionados à compra, reprodução, citação, apresentação etc</w:t>
            </w:r>
            <w:r>
              <w:rPr>
                <w:rFonts w:asciiTheme="minorHAnsi" w:hAnsiTheme="minorHAnsi" w:cs="Arial"/>
                <w:color w:val="000000"/>
              </w:rPr>
              <w:t>.</w:t>
            </w:r>
            <w:r w:rsidRPr="00B16D6E">
              <w:rPr>
                <w:rFonts w:asciiTheme="minorHAnsi" w:hAnsiTheme="minorHAnsi" w:cs="Arial"/>
                <w:color w:val="000000"/>
              </w:rPr>
              <w:t>, de trabalhos, ideias ou expressões serão encaminhados pelo professor da disciplina ao Colegiado do Curso e rigorosamente examinados.</w:t>
            </w:r>
          </w:p>
          <w:p w:rsidR="001209CE" w:rsidRPr="00B16D6E" w:rsidRDefault="001209CE" w:rsidP="00993436">
            <w:pPr>
              <w:numPr>
                <w:ilvl w:val="0"/>
                <w:numId w:val="15"/>
              </w:numPr>
              <w:autoSpaceDE w:val="0"/>
              <w:autoSpaceDN w:val="0"/>
              <w:adjustRightInd w:val="0"/>
              <w:spacing w:before="0" w:after="0"/>
              <w:jc w:val="both"/>
              <w:rPr>
                <w:rFonts w:asciiTheme="minorHAnsi" w:hAnsiTheme="minorHAnsi" w:cs="Arial"/>
              </w:rPr>
            </w:pPr>
            <w:r w:rsidRPr="00B16D6E">
              <w:rPr>
                <w:rFonts w:asciiTheme="minorHAnsi" w:hAnsiTheme="minorHAnsi" w:cs="Arial"/>
                <w:color w:val="000000"/>
              </w:rPr>
              <w:t xml:space="preserve">O </w:t>
            </w:r>
            <w:r w:rsidRPr="00B16D6E">
              <w:rPr>
                <w:rFonts w:asciiTheme="minorHAnsi" w:hAnsiTheme="minorHAnsi" w:cs="Arial"/>
                <w:b/>
                <w:color w:val="000000"/>
              </w:rPr>
              <w:t>Regulamento dos Cursos de Graduação</w:t>
            </w:r>
            <w:r w:rsidRPr="00B16D6E">
              <w:rPr>
                <w:rFonts w:asciiTheme="minorHAnsi" w:hAnsiTheme="minorHAnsi" w:cs="Arial"/>
                <w:color w:val="000000"/>
              </w:rPr>
              <w:t xml:space="preserve"> da UFSC (resolução </w:t>
            </w:r>
            <w:r w:rsidRPr="00B16D6E">
              <w:rPr>
                <w:rFonts w:asciiTheme="minorHAnsi" w:hAnsiTheme="minorHAnsi" w:cs="Arial"/>
                <w:b/>
                <w:color w:val="000000"/>
              </w:rPr>
              <w:t xml:space="preserve">17/CUN/1997) </w:t>
            </w:r>
            <w:r w:rsidRPr="00B16D6E">
              <w:rPr>
                <w:rFonts w:asciiTheme="minorHAnsi" w:hAnsiTheme="minorHAnsi" w:cs="Arial"/>
                <w:color w:val="000000"/>
              </w:rPr>
              <w:t>encontra-se no seguinte endereço:</w:t>
            </w:r>
            <w:r w:rsidRPr="00B16D6E">
              <w:rPr>
                <w:rFonts w:asciiTheme="minorHAnsi" w:hAnsiTheme="minorHAnsi" w:cs="Arial"/>
              </w:rPr>
              <w:t xml:space="preserve"> </w:t>
            </w:r>
            <w:hyperlink r:id="rId9" w:history="1">
              <w:r w:rsidRPr="00B16D6E">
                <w:rPr>
                  <w:rStyle w:val="Hyperlink"/>
                  <w:rFonts w:asciiTheme="minorHAnsi" w:hAnsiTheme="minorHAnsi" w:cs="Arial"/>
                </w:rPr>
                <w:t>http://antiga.ufsc.br/paginas/downloads/UFSC_Resolucao_N17_CUn97.pdf</w:t>
              </w:r>
            </w:hyperlink>
            <w:r w:rsidRPr="00B16D6E">
              <w:rPr>
                <w:rFonts w:asciiTheme="minorHAnsi" w:hAnsiTheme="minorHAnsi" w:cs="Arial"/>
              </w:rPr>
              <w:t>.</w:t>
            </w:r>
          </w:p>
          <w:p w:rsidR="001209CE" w:rsidRPr="00CE05D4" w:rsidRDefault="001209CE" w:rsidP="00993436">
            <w:pPr>
              <w:numPr>
                <w:ilvl w:val="0"/>
                <w:numId w:val="15"/>
              </w:numPr>
              <w:autoSpaceDE w:val="0"/>
              <w:autoSpaceDN w:val="0"/>
              <w:adjustRightInd w:val="0"/>
              <w:spacing w:before="0" w:after="0"/>
              <w:jc w:val="both"/>
              <w:rPr>
                <w:rFonts w:ascii="Arial" w:hAnsi="Arial" w:cs="Arial"/>
                <w:iCs/>
                <w:color w:val="000000"/>
                <w:sz w:val="20"/>
                <w:szCs w:val="20"/>
              </w:rPr>
            </w:pPr>
            <w:r w:rsidRPr="00B16D6E">
              <w:rPr>
                <w:rFonts w:asciiTheme="minorHAnsi" w:hAnsiTheme="minorHAnsi" w:cs="Arial"/>
                <w:color w:val="000000"/>
              </w:rPr>
              <w:t>Plano de ensino sujeito a alterações</w:t>
            </w:r>
            <w:r w:rsidRPr="00B16D6E">
              <w:rPr>
                <w:rFonts w:asciiTheme="minorHAnsi" w:hAnsiTheme="minorHAnsi" w:cs="Arial"/>
              </w:rPr>
              <w:t>.</w:t>
            </w:r>
          </w:p>
        </w:tc>
      </w:tr>
    </w:tbl>
    <w:p w:rsidR="00540769" w:rsidRPr="00CE05D4" w:rsidRDefault="00540769" w:rsidP="00993436">
      <w:pPr>
        <w:spacing w:before="0" w:after="0"/>
        <w:jc w:val="both"/>
        <w:rPr>
          <w:rFonts w:ascii="Arial" w:hAnsi="Arial" w:cs="Arial"/>
          <w:i/>
          <w:sz w:val="20"/>
          <w:szCs w:val="20"/>
        </w:rPr>
      </w:pPr>
    </w:p>
    <w:sectPr w:rsidR="00540769" w:rsidRPr="00CE05D4" w:rsidSect="00B35E3A">
      <w:footerReference w:type="default" r:id="rId10"/>
      <w:headerReference w:type="first" r:id="rId11"/>
      <w:pgSz w:w="11906" w:h="16838"/>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3A4" w:rsidRDefault="00A043A4" w:rsidP="00EF0B1F">
      <w:pPr>
        <w:spacing w:after="0" w:line="240" w:lineRule="auto"/>
      </w:pPr>
      <w:r>
        <w:separator/>
      </w:r>
    </w:p>
  </w:endnote>
  <w:endnote w:type="continuationSeparator" w:id="0">
    <w:p w:rsidR="00A043A4" w:rsidRDefault="00A043A4" w:rsidP="00EF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618260"/>
      <w:docPartObj>
        <w:docPartGallery w:val="Page Numbers (Bottom of Page)"/>
        <w:docPartUnique/>
      </w:docPartObj>
    </w:sdtPr>
    <w:sdtEndPr/>
    <w:sdtContent>
      <w:p w:rsidR="002802E7" w:rsidRDefault="002802E7" w:rsidP="002802E7">
        <w:pPr>
          <w:pStyle w:val="Footer"/>
          <w:jc w:val="right"/>
        </w:pPr>
        <w:r>
          <w:fldChar w:fldCharType="begin"/>
        </w:r>
        <w:r>
          <w:instrText>PAGE   \* MERGEFORMAT</w:instrText>
        </w:r>
        <w:r>
          <w:fldChar w:fldCharType="separate"/>
        </w:r>
        <w:r w:rsidR="00AA37E0">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3A4" w:rsidRDefault="00A043A4" w:rsidP="00EF0B1F">
      <w:pPr>
        <w:spacing w:after="0" w:line="240" w:lineRule="auto"/>
      </w:pPr>
      <w:r>
        <w:separator/>
      </w:r>
    </w:p>
  </w:footnote>
  <w:footnote w:type="continuationSeparator" w:id="0">
    <w:p w:rsidR="00A043A4" w:rsidRDefault="00A043A4" w:rsidP="00EF0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E3A" w:rsidRPr="0051381F" w:rsidRDefault="00B35E3A" w:rsidP="00BF3634">
    <w:pPr>
      <w:spacing w:after="0"/>
      <w:jc w:val="center"/>
      <w:rPr>
        <w:rFonts w:asciiTheme="minorHAnsi" w:hAnsiTheme="minorHAnsi"/>
        <w:sz w:val="24"/>
      </w:rPr>
    </w:pPr>
    <w:r w:rsidRPr="0051381F">
      <w:rPr>
        <w:noProof/>
        <w:lang w:val="en-US"/>
      </w:rPr>
      <w:drawing>
        <wp:anchor distT="0" distB="0" distL="114300" distR="114300" simplePos="0" relativeHeight="251659264" behindDoc="0" locked="0" layoutInCell="1" allowOverlap="1" wp14:anchorId="0EC54718" wp14:editId="41450DD4">
          <wp:simplePos x="0" y="0"/>
          <wp:positionH relativeFrom="column">
            <wp:posOffset>-114300</wp:posOffset>
          </wp:positionH>
          <wp:positionV relativeFrom="paragraph">
            <wp:posOffset>-257175</wp:posOffset>
          </wp:positionV>
          <wp:extent cx="714375" cy="1071563"/>
          <wp:effectExtent l="0" t="0" r="0" b="0"/>
          <wp:wrapNone/>
          <wp:docPr id="2" name="Imagem 2" descr="D:\Dropbox\Academy\Library\Pictures and drawings\Logos UFSC BLU\MARCAS PARA IMPRESSÃO\brasao_UFSC_blumenau_vertical_sigla_IMPR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Dropbox\Academy\Library\Pictures and drawings\Logos UFSC BLU\MARCAS PARA IMPRESSÃO\brasao_UFSC_blumenau_vertical_sigla_IMPRESS¦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1071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81F">
      <w:rPr>
        <w:rFonts w:asciiTheme="minorHAnsi" w:hAnsiTheme="minorHAnsi"/>
        <w:sz w:val="32"/>
      </w:rPr>
      <w:t xml:space="preserve"> </w:t>
    </w:r>
    <w:r w:rsidRPr="0051381F">
      <w:rPr>
        <w:rFonts w:asciiTheme="minorHAnsi" w:hAnsiTheme="minorHAnsi"/>
        <w:b/>
        <w:sz w:val="28"/>
      </w:rPr>
      <w:t xml:space="preserve">UNIVERSIDADE FEDERAL DE SANTA CATARINA </w:t>
    </w:r>
  </w:p>
  <w:p w:rsidR="0073381A" w:rsidRDefault="00973AA1" w:rsidP="00973AA1">
    <w:pPr>
      <w:tabs>
        <w:tab w:val="left" w:pos="3885"/>
        <w:tab w:val="center" w:pos="5233"/>
      </w:tabs>
      <w:spacing w:before="0" w:after="0"/>
      <w:rPr>
        <w:rFonts w:ascii="Verdana" w:hAnsi="Verdana"/>
        <w:color w:val="000000"/>
        <w:szCs w:val="20"/>
        <w:shd w:val="clear" w:color="auto" w:fill="FFFFFF"/>
      </w:rPr>
    </w:pPr>
    <w:r>
      <w:rPr>
        <w:rFonts w:ascii="Verdana" w:hAnsi="Verdana"/>
        <w:color w:val="000000"/>
        <w:szCs w:val="20"/>
        <w:shd w:val="clear" w:color="auto" w:fill="FFFFFF"/>
      </w:rPr>
      <w:tab/>
    </w:r>
    <w:r>
      <w:rPr>
        <w:rFonts w:ascii="Verdana" w:hAnsi="Verdana"/>
        <w:color w:val="000000"/>
        <w:szCs w:val="20"/>
        <w:shd w:val="clear" w:color="auto" w:fill="FFFFFF"/>
      </w:rPr>
      <w:tab/>
    </w:r>
    <w:r w:rsidR="0073381A">
      <w:rPr>
        <w:rFonts w:ascii="Verdana" w:hAnsi="Verdana"/>
        <w:color w:val="000000"/>
        <w:szCs w:val="20"/>
        <w:shd w:val="clear" w:color="auto" w:fill="FFFFFF"/>
      </w:rPr>
      <w:t>Campus Blumenau</w:t>
    </w:r>
  </w:p>
  <w:p w:rsidR="00B35E3A" w:rsidRPr="00BF3634" w:rsidRDefault="00BF3634" w:rsidP="0073381A">
    <w:pPr>
      <w:spacing w:after="0"/>
      <w:jc w:val="center"/>
      <w:rPr>
        <w:rFonts w:asciiTheme="minorHAnsi" w:hAnsiTheme="minorHAnsi"/>
        <w:sz w:val="28"/>
      </w:rPr>
    </w:pPr>
    <w:r w:rsidRPr="00BF3634">
      <w:rPr>
        <w:rFonts w:ascii="Verdana" w:hAnsi="Verdana"/>
        <w:color w:val="000000"/>
        <w:szCs w:val="20"/>
        <w:shd w:val="clear" w:color="auto" w:fill="FFFFFF"/>
      </w:rPr>
      <w:t xml:space="preserve">Engenharia </w:t>
    </w:r>
    <w:r w:rsidR="00272216">
      <w:rPr>
        <w:rFonts w:ascii="Verdana" w:hAnsi="Verdana"/>
        <w:color w:val="000000"/>
        <w:szCs w:val="20"/>
        <w:shd w:val="clear" w:color="auto" w:fill="FFFFFF"/>
      </w:rPr>
      <w:t>Têxtil</w:t>
    </w:r>
    <w:r w:rsidR="00E20104">
      <w:rPr>
        <w:rFonts w:ascii="Verdana" w:hAnsi="Verdana"/>
        <w:color w:val="000000"/>
        <w:szCs w:val="20"/>
        <w:shd w:val="clear" w:color="auto" w:fill="FFFFFF"/>
      </w:rPr>
      <w:t xml:space="preserve"> </w:t>
    </w:r>
  </w:p>
  <w:p w:rsidR="00B35E3A" w:rsidRDefault="004D58B7" w:rsidP="004D58B7">
    <w:pPr>
      <w:pStyle w:val="Header"/>
      <w:tabs>
        <w:tab w:val="center" w:pos="5233"/>
        <w:tab w:val="left" w:pos="9090"/>
      </w:tabs>
    </w:pP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0DC"/>
    <w:multiLevelType w:val="hybridMultilevel"/>
    <w:tmpl w:val="0FAA53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815495"/>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nsid w:val="06A7544A"/>
    <w:multiLevelType w:val="hybridMultilevel"/>
    <w:tmpl w:val="9782E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11454D"/>
    <w:multiLevelType w:val="hybridMultilevel"/>
    <w:tmpl w:val="BB1C93F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D538BA"/>
    <w:multiLevelType w:val="hybridMultilevel"/>
    <w:tmpl w:val="D52C81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991C94"/>
    <w:multiLevelType w:val="multilevel"/>
    <w:tmpl w:val="0C4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846046"/>
    <w:multiLevelType w:val="hybridMultilevel"/>
    <w:tmpl w:val="3F7837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953CE9"/>
    <w:multiLevelType w:val="hybridMultilevel"/>
    <w:tmpl w:val="A500A06E"/>
    <w:lvl w:ilvl="0" w:tplc="AF0622A6">
      <w:start w:val="1"/>
      <w:numFmt w:val="decimal"/>
      <w:lvlText w:val="%1."/>
      <w:lvlJc w:val="left"/>
      <w:pPr>
        <w:ind w:left="720" w:hanging="360"/>
      </w:pPr>
      <w:rPr>
        <w:rFonts w:cs="Times New Roman" w:hint="default"/>
        <w:color w:val="00000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943531"/>
    <w:multiLevelType w:val="hybridMultilevel"/>
    <w:tmpl w:val="9822B8C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632797C"/>
    <w:multiLevelType w:val="hybridMultilevel"/>
    <w:tmpl w:val="B1BCED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FB143B"/>
    <w:multiLevelType w:val="hybridMultilevel"/>
    <w:tmpl w:val="B5B0C2DE"/>
    <w:lvl w:ilvl="0" w:tplc="04160019">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nsid w:val="2CF57BEF"/>
    <w:multiLevelType w:val="hybridMultilevel"/>
    <w:tmpl w:val="A500A06E"/>
    <w:lvl w:ilvl="0" w:tplc="AF0622A6">
      <w:start w:val="1"/>
      <w:numFmt w:val="decimal"/>
      <w:lvlText w:val="%1."/>
      <w:lvlJc w:val="left"/>
      <w:pPr>
        <w:ind w:left="720" w:hanging="360"/>
      </w:pPr>
      <w:rPr>
        <w:rFonts w:cs="Times New Roman"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D277E50"/>
    <w:multiLevelType w:val="hybridMultilevel"/>
    <w:tmpl w:val="C1D803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1900E4E"/>
    <w:multiLevelType w:val="hybridMultilevel"/>
    <w:tmpl w:val="D06C635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221466F"/>
    <w:multiLevelType w:val="singleLevel"/>
    <w:tmpl w:val="0409000F"/>
    <w:lvl w:ilvl="0">
      <w:start w:val="1"/>
      <w:numFmt w:val="decimal"/>
      <w:lvlText w:val="%1."/>
      <w:lvlJc w:val="left"/>
      <w:pPr>
        <w:tabs>
          <w:tab w:val="num" w:pos="360"/>
        </w:tabs>
        <w:ind w:left="360" w:hanging="360"/>
      </w:pPr>
    </w:lvl>
  </w:abstractNum>
  <w:abstractNum w:abstractNumId="15">
    <w:nsid w:val="32F93350"/>
    <w:multiLevelType w:val="hybridMultilevel"/>
    <w:tmpl w:val="A500A06E"/>
    <w:lvl w:ilvl="0" w:tplc="AF0622A6">
      <w:start w:val="1"/>
      <w:numFmt w:val="decimal"/>
      <w:lvlText w:val="%1."/>
      <w:lvlJc w:val="left"/>
      <w:pPr>
        <w:ind w:left="720" w:hanging="360"/>
      </w:pPr>
      <w:rPr>
        <w:rFonts w:cs="Times New Roman"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40F589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971C27"/>
    <w:multiLevelType w:val="hybridMultilevel"/>
    <w:tmpl w:val="9782E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E0335D4"/>
    <w:multiLevelType w:val="hybridMultilevel"/>
    <w:tmpl w:val="BF522AFC"/>
    <w:lvl w:ilvl="0" w:tplc="AF0622A6">
      <w:start w:val="1"/>
      <w:numFmt w:val="decimal"/>
      <w:lvlText w:val="%1."/>
      <w:lvlJc w:val="left"/>
      <w:pPr>
        <w:ind w:left="720" w:hanging="360"/>
      </w:pPr>
      <w:rPr>
        <w:rFonts w:cs="Times New Roman"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ED403CF"/>
    <w:multiLevelType w:val="hybridMultilevel"/>
    <w:tmpl w:val="A336E0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2BB46A1"/>
    <w:multiLevelType w:val="hybridMultilevel"/>
    <w:tmpl w:val="BA2827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C9777BC"/>
    <w:multiLevelType w:val="hybridMultilevel"/>
    <w:tmpl w:val="89D6565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4DA452F7"/>
    <w:multiLevelType w:val="hybridMultilevel"/>
    <w:tmpl w:val="22E2A52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4084EF5"/>
    <w:multiLevelType w:val="hybridMultilevel"/>
    <w:tmpl w:val="BA2827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64A645E"/>
    <w:multiLevelType w:val="hybridMultilevel"/>
    <w:tmpl w:val="2354C686"/>
    <w:lvl w:ilvl="0" w:tplc="1B2267D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734121A"/>
    <w:multiLevelType w:val="hybridMultilevel"/>
    <w:tmpl w:val="D52C81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9A76856"/>
    <w:multiLevelType w:val="hybridMultilevel"/>
    <w:tmpl w:val="A500A06E"/>
    <w:lvl w:ilvl="0" w:tplc="AF0622A6">
      <w:start w:val="1"/>
      <w:numFmt w:val="decimal"/>
      <w:lvlText w:val="%1."/>
      <w:lvlJc w:val="left"/>
      <w:pPr>
        <w:ind w:left="720" w:hanging="360"/>
      </w:pPr>
      <w:rPr>
        <w:rFonts w:cs="Times New Roman"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9CA3E4C"/>
    <w:multiLevelType w:val="hybridMultilevel"/>
    <w:tmpl w:val="2F089E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D54047F"/>
    <w:multiLevelType w:val="hybridMultilevel"/>
    <w:tmpl w:val="3DE61074"/>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8D37A49"/>
    <w:multiLevelType w:val="hybridMultilevel"/>
    <w:tmpl w:val="AF40C014"/>
    <w:lvl w:ilvl="0" w:tplc="D3D672C6">
      <w:numFmt w:val="bullet"/>
      <w:lvlText w:val=""/>
      <w:lvlJc w:val="left"/>
      <w:pPr>
        <w:ind w:left="1185" w:hanging="360"/>
      </w:pPr>
      <w:rPr>
        <w:rFonts w:ascii="Symbol" w:eastAsia="Calibri" w:hAnsi="Symbol" w:cs="Arial" w:hint="default"/>
      </w:rPr>
    </w:lvl>
    <w:lvl w:ilvl="1" w:tplc="04160003" w:tentative="1">
      <w:start w:val="1"/>
      <w:numFmt w:val="bullet"/>
      <w:lvlText w:val="o"/>
      <w:lvlJc w:val="left"/>
      <w:pPr>
        <w:ind w:left="1905" w:hanging="360"/>
      </w:pPr>
      <w:rPr>
        <w:rFonts w:ascii="Courier New" w:hAnsi="Courier New" w:cs="Courier New" w:hint="default"/>
      </w:rPr>
    </w:lvl>
    <w:lvl w:ilvl="2" w:tplc="04160005" w:tentative="1">
      <w:start w:val="1"/>
      <w:numFmt w:val="bullet"/>
      <w:lvlText w:val=""/>
      <w:lvlJc w:val="left"/>
      <w:pPr>
        <w:ind w:left="2625" w:hanging="360"/>
      </w:pPr>
      <w:rPr>
        <w:rFonts w:ascii="Wingdings" w:hAnsi="Wingdings" w:hint="default"/>
      </w:rPr>
    </w:lvl>
    <w:lvl w:ilvl="3" w:tplc="04160001" w:tentative="1">
      <w:start w:val="1"/>
      <w:numFmt w:val="bullet"/>
      <w:lvlText w:val=""/>
      <w:lvlJc w:val="left"/>
      <w:pPr>
        <w:ind w:left="3345" w:hanging="360"/>
      </w:pPr>
      <w:rPr>
        <w:rFonts w:ascii="Symbol" w:hAnsi="Symbol" w:hint="default"/>
      </w:rPr>
    </w:lvl>
    <w:lvl w:ilvl="4" w:tplc="04160003" w:tentative="1">
      <w:start w:val="1"/>
      <w:numFmt w:val="bullet"/>
      <w:lvlText w:val="o"/>
      <w:lvlJc w:val="left"/>
      <w:pPr>
        <w:ind w:left="4065" w:hanging="360"/>
      </w:pPr>
      <w:rPr>
        <w:rFonts w:ascii="Courier New" w:hAnsi="Courier New" w:cs="Courier New" w:hint="default"/>
      </w:rPr>
    </w:lvl>
    <w:lvl w:ilvl="5" w:tplc="04160005" w:tentative="1">
      <w:start w:val="1"/>
      <w:numFmt w:val="bullet"/>
      <w:lvlText w:val=""/>
      <w:lvlJc w:val="left"/>
      <w:pPr>
        <w:ind w:left="4785" w:hanging="360"/>
      </w:pPr>
      <w:rPr>
        <w:rFonts w:ascii="Wingdings" w:hAnsi="Wingdings" w:hint="default"/>
      </w:rPr>
    </w:lvl>
    <w:lvl w:ilvl="6" w:tplc="04160001" w:tentative="1">
      <w:start w:val="1"/>
      <w:numFmt w:val="bullet"/>
      <w:lvlText w:val=""/>
      <w:lvlJc w:val="left"/>
      <w:pPr>
        <w:ind w:left="5505" w:hanging="360"/>
      </w:pPr>
      <w:rPr>
        <w:rFonts w:ascii="Symbol" w:hAnsi="Symbol" w:hint="default"/>
      </w:rPr>
    </w:lvl>
    <w:lvl w:ilvl="7" w:tplc="04160003" w:tentative="1">
      <w:start w:val="1"/>
      <w:numFmt w:val="bullet"/>
      <w:lvlText w:val="o"/>
      <w:lvlJc w:val="left"/>
      <w:pPr>
        <w:ind w:left="6225" w:hanging="360"/>
      </w:pPr>
      <w:rPr>
        <w:rFonts w:ascii="Courier New" w:hAnsi="Courier New" w:cs="Courier New" w:hint="default"/>
      </w:rPr>
    </w:lvl>
    <w:lvl w:ilvl="8" w:tplc="04160005" w:tentative="1">
      <w:start w:val="1"/>
      <w:numFmt w:val="bullet"/>
      <w:lvlText w:val=""/>
      <w:lvlJc w:val="left"/>
      <w:pPr>
        <w:ind w:left="6945" w:hanging="360"/>
      </w:pPr>
      <w:rPr>
        <w:rFonts w:ascii="Wingdings" w:hAnsi="Wingdings" w:hint="default"/>
      </w:rPr>
    </w:lvl>
  </w:abstractNum>
  <w:abstractNum w:abstractNumId="30">
    <w:nsid w:val="7FE24F5E"/>
    <w:multiLevelType w:val="singleLevel"/>
    <w:tmpl w:val="01E617AE"/>
    <w:lvl w:ilvl="0">
      <w:start w:val="10"/>
      <w:numFmt w:val="upperRoman"/>
      <w:lvlText w:val="(%1)"/>
      <w:lvlJc w:val="left"/>
      <w:pPr>
        <w:tabs>
          <w:tab w:val="num" w:pos="720"/>
        </w:tabs>
        <w:ind w:left="720" w:hanging="720"/>
      </w:pPr>
      <w:rPr>
        <w:rFonts w:hint="default"/>
      </w:rPr>
    </w:lvl>
  </w:abstractNum>
  <w:num w:numId="1">
    <w:abstractNumId w:val="12"/>
  </w:num>
  <w:num w:numId="2">
    <w:abstractNumId w:val="8"/>
  </w:num>
  <w:num w:numId="3">
    <w:abstractNumId w:val="22"/>
  </w:num>
  <w:num w:numId="4">
    <w:abstractNumId w:val="25"/>
  </w:num>
  <w:num w:numId="5">
    <w:abstractNumId w:val="18"/>
  </w:num>
  <w:num w:numId="6">
    <w:abstractNumId w:val="15"/>
  </w:num>
  <w:num w:numId="7">
    <w:abstractNumId w:val="27"/>
  </w:num>
  <w:num w:numId="8">
    <w:abstractNumId w:val="13"/>
  </w:num>
  <w:num w:numId="9">
    <w:abstractNumId w:val="23"/>
  </w:num>
  <w:num w:numId="10">
    <w:abstractNumId w:val="6"/>
  </w:num>
  <w:num w:numId="11">
    <w:abstractNumId w:val="20"/>
  </w:num>
  <w:num w:numId="12">
    <w:abstractNumId w:val="0"/>
  </w:num>
  <w:num w:numId="13">
    <w:abstractNumId w:val="19"/>
  </w:num>
  <w:num w:numId="14">
    <w:abstractNumId w:val="10"/>
  </w:num>
  <w:num w:numId="15">
    <w:abstractNumId w:val="3"/>
  </w:num>
  <w:num w:numId="16">
    <w:abstractNumId w:val="24"/>
  </w:num>
  <w:num w:numId="17">
    <w:abstractNumId w:val="7"/>
  </w:num>
  <w:num w:numId="18">
    <w:abstractNumId w:val="28"/>
  </w:num>
  <w:num w:numId="19">
    <w:abstractNumId w:val="11"/>
  </w:num>
  <w:num w:numId="20">
    <w:abstractNumId w:val="26"/>
  </w:num>
  <w:num w:numId="21">
    <w:abstractNumId w:val="21"/>
  </w:num>
  <w:num w:numId="22">
    <w:abstractNumId w:val="29"/>
  </w:num>
  <w:num w:numId="23">
    <w:abstractNumId w:val="2"/>
  </w:num>
  <w:num w:numId="24">
    <w:abstractNumId w:val="4"/>
  </w:num>
  <w:num w:numId="25">
    <w:abstractNumId w:val="30"/>
  </w:num>
  <w:num w:numId="26">
    <w:abstractNumId w:val="17"/>
  </w:num>
  <w:num w:numId="27">
    <w:abstractNumId w:val="14"/>
  </w:num>
  <w:num w:numId="28">
    <w:abstractNumId w:val="9"/>
  </w:num>
  <w:num w:numId="29">
    <w:abstractNumId w:val="16"/>
  </w:num>
  <w:num w:numId="30">
    <w:abstractNumId w:val="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ocumentProtection w:formatting="1"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761"/>
    <w:rsid w:val="000003CA"/>
    <w:rsid w:val="00000DED"/>
    <w:rsid w:val="0000101B"/>
    <w:rsid w:val="00001A10"/>
    <w:rsid w:val="00001FB7"/>
    <w:rsid w:val="000027F2"/>
    <w:rsid w:val="00003966"/>
    <w:rsid w:val="00005353"/>
    <w:rsid w:val="00005EBC"/>
    <w:rsid w:val="0000625A"/>
    <w:rsid w:val="00007E84"/>
    <w:rsid w:val="0001016A"/>
    <w:rsid w:val="000150AB"/>
    <w:rsid w:val="00015162"/>
    <w:rsid w:val="000151B6"/>
    <w:rsid w:val="0001575A"/>
    <w:rsid w:val="0001748C"/>
    <w:rsid w:val="0001778C"/>
    <w:rsid w:val="0002019B"/>
    <w:rsid w:val="00020810"/>
    <w:rsid w:val="00020AAB"/>
    <w:rsid w:val="00020D2F"/>
    <w:rsid w:val="000245CE"/>
    <w:rsid w:val="000246FB"/>
    <w:rsid w:val="00024D5B"/>
    <w:rsid w:val="00024E78"/>
    <w:rsid w:val="000266EA"/>
    <w:rsid w:val="0002727A"/>
    <w:rsid w:val="00027ABF"/>
    <w:rsid w:val="000301A5"/>
    <w:rsid w:val="000307D1"/>
    <w:rsid w:val="00030992"/>
    <w:rsid w:val="00030EE8"/>
    <w:rsid w:val="0003391C"/>
    <w:rsid w:val="00034E02"/>
    <w:rsid w:val="00036713"/>
    <w:rsid w:val="000367F9"/>
    <w:rsid w:val="0003751E"/>
    <w:rsid w:val="00041393"/>
    <w:rsid w:val="00041478"/>
    <w:rsid w:val="0004258D"/>
    <w:rsid w:val="00043DBC"/>
    <w:rsid w:val="000458D5"/>
    <w:rsid w:val="00045B77"/>
    <w:rsid w:val="00046AE0"/>
    <w:rsid w:val="000475A2"/>
    <w:rsid w:val="00050604"/>
    <w:rsid w:val="00051562"/>
    <w:rsid w:val="0005602D"/>
    <w:rsid w:val="0005774A"/>
    <w:rsid w:val="00057CDD"/>
    <w:rsid w:val="00057FA1"/>
    <w:rsid w:val="000600DB"/>
    <w:rsid w:val="0006011C"/>
    <w:rsid w:val="000607BD"/>
    <w:rsid w:val="00061989"/>
    <w:rsid w:val="00062C23"/>
    <w:rsid w:val="00062C2D"/>
    <w:rsid w:val="000630B5"/>
    <w:rsid w:val="00063246"/>
    <w:rsid w:val="000647E2"/>
    <w:rsid w:val="00065805"/>
    <w:rsid w:val="000660DC"/>
    <w:rsid w:val="000717FA"/>
    <w:rsid w:val="00072E28"/>
    <w:rsid w:val="0007300D"/>
    <w:rsid w:val="00075C55"/>
    <w:rsid w:val="00076352"/>
    <w:rsid w:val="00080E1E"/>
    <w:rsid w:val="00083BFB"/>
    <w:rsid w:val="00085318"/>
    <w:rsid w:val="000870CF"/>
    <w:rsid w:val="000873EA"/>
    <w:rsid w:val="00091ED8"/>
    <w:rsid w:val="0009311D"/>
    <w:rsid w:val="0009353E"/>
    <w:rsid w:val="00095ED4"/>
    <w:rsid w:val="000961D1"/>
    <w:rsid w:val="00097F2C"/>
    <w:rsid w:val="000A1AD2"/>
    <w:rsid w:val="000A2FDA"/>
    <w:rsid w:val="000A32AD"/>
    <w:rsid w:val="000A3C1C"/>
    <w:rsid w:val="000A3C9A"/>
    <w:rsid w:val="000A4E37"/>
    <w:rsid w:val="000A591B"/>
    <w:rsid w:val="000A6E21"/>
    <w:rsid w:val="000A7BD4"/>
    <w:rsid w:val="000A7EF9"/>
    <w:rsid w:val="000B0091"/>
    <w:rsid w:val="000B1252"/>
    <w:rsid w:val="000B13F0"/>
    <w:rsid w:val="000B1765"/>
    <w:rsid w:val="000B40F6"/>
    <w:rsid w:val="000B579D"/>
    <w:rsid w:val="000B6ABF"/>
    <w:rsid w:val="000C04FA"/>
    <w:rsid w:val="000C208A"/>
    <w:rsid w:val="000C3091"/>
    <w:rsid w:val="000C3243"/>
    <w:rsid w:val="000C3C6A"/>
    <w:rsid w:val="000C622A"/>
    <w:rsid w:val="000C6537"/>
    <w:rsid w:val="000C714C"/>
    <w:rsid w:val="000D16A7"/>
    <w:rsid w:val="000D2151"/>
    <w:rsid w:val="000D27F2"/>
    <w:rsid w:val="000D2AC0"/>
    <w:rsid w:val="000D429F"/>
    <w:rsid w:val="000D5DAC"/>
    <w:rsid w:val="000D65A6"/>
    <w:rsid w:val="000D672B"/>
    <w:rsid w:val="000E0B76"/>
    <w:rsid w:val="000E0CF9"/>
    <w:rsid w:val="000E0F52"/>
    <w:rsid w:val="000E1CA7"/>
    <w:rsid w:val="000E272C"/>
    <w:rsid w:val="000E3188"/>
    <w:rsid w:val="000E3854"/>
    <w:rsid w:val="000E4458"/>
    <w:rsid w:val="000E4ED0"/>
    <w:rsid w:val="000E5387"/>
    <w:rsid w:val="000E5CED"/>
    <w:rsid w:val="000E6223"/>
    <w:rsid w:val="000E6966"/>
    <w:rsid w:val="000F01B7"/>
    <w:rsid w:val="000F08C8"/>
    <w:rsid w:val="000F1239"/>
    <w:rsid w:val="000F1D6F"/>
    <w:rsid w:val="000F2490"/>
    <w:rsid w:val="000F266B"/>
    <w:rsid w:val="000F3184"/>
    <w:rsid w:val="000F3598"/>
    <w:rsid w:val="000F583B"/>
    <w:rsid w:val="000F6819"/>
    <w:rsid w:val="00101FF9"/>
    <w:rsid w:val="00102104"/>
    <w:rsid w:val="00103A5A"/>
    <w:rsid w:val="001043F5"/>
    <w:rsid w:val="00107346"/>
    <w:rsid w:val="001073A4"/>
    <w:rsid w:val="00110C80"/>
    <w:rsid w:val="00110F63"/>
    <w:rsid w:val="001129C8"/>
    <w:rsid w:val="00112DB0"/>
    <w:rsid w:val="00112EAB"/>
    <w:rsid w:val="00116E0B"/>
    <w:rsid w:val="00117393"/>
    <w:rsid w:val="001176E1"/>
    <w:rsid w:val="00120328"/>
    <w:rsid w:val="00120603"/>
    <w:rsid w:val="001207E5"/>
    <w:rsid w:val="001209CE"/>
    <w:rsid w:val="00122848"/>
    <w:rsid w:val="0012342A"/>
    <w:rsid w:val="00125811"/>
    <w:rsid w:val="00126096"/>
    <w:rsid w:val="001276F0"/>
    <w:rsid w:val="00127703"/>
    <w:rsid w:val="00127BB4"/>
    <w:rsid w:val="00130B91"/>
    <w:rsid w:val="001344B3"/>
    <w:rsid w:val="00134BA8"/>
    <w:rsid w:val="0013598F"/>
    <w:rsid w:val="001369B1"/>
    <w:rsid w:val="001374E5"/>
    <w:rsid w:val="00137EA8"/>
    <w:rsid w:val="001402C8"/>
    <w:rsid w:val="00140651"/>
    <w:rsid w:val="00142E0D"/>
    <w:rsid w:val="00144CDD"/>
    <w:rsid w:val="00145883"/>
    <w:rsid w:val="00145FCF"/>
    <w:rsid w:val="001471D8"/>
    <w:rsid w:val="00150662"/>
    <w:rsid w:val="00152AC1"/>
    <w:rsid w:val="00154B04"/>
    <w:rsid w:val="0015581B"/>
    <w:rsid w:val="00156373"/>
    <w:rsid w:val="00156D8B"/>
    <w:rsid w:val="00157D7C"/>
    <w:rsid w:val="00157FB9"/>
    <w:rsid w:val="00160CC3"/>
    <w:rsid w:val="00161F61"/>
    <w:rsid w:val="00162D89"/>
    <w:rsid w:val="0016383A"/>
    <w:rsid w:val="00164CEB"/>
    <w:rsid w:val="00164DE3"/>
    <w:rsid w:val="00165867"/>
    <w:rsid w:val="00165B45"/>
    <w:rsid w:val="00165B6E"/>
    <w:rsid w:val="00170294"/>
    <w:rsid w:val="00170669"/>
    <w:rsid w:val="00170A85"/>
    <w:rsid w:val="00171970"/>
    <w:rsid w:val="00171A6A"/>
    <w:rsid w:val="0017534C"/>
    <w:rsid w:val="00177D72"/>
    <w:rsid w:val="00177EDF"/>
    <w:rsid w:val="00181E2E"/>
    <w:rsid w:val="0018310F"/>
    <w:rsid w:val="00184CC6"/>
    <w:rsid w:val="00185881"/>
    <w:rsid w:val="00186531"/>
    <w:rsid w:val="00186598"/>
    <w:rsid w:val="00192C22"/>
    <w:rsid w:val="0019339B"/>
    <w:rsid w:val="00194D53"/>
    <w:rsid w:val="00195D04"/>
    <w:rsid w:val="00196496"/>
    <w:rsid w:val="001966C0"/>
    <w:rsid w:val="00196844"/>
    <w:rsid w:val="001A081A"/>
    <w:rsid w:val="001A187D"/>
    <w:rsid w:val="001A1C1D"/>
    <w:rsid w:val="001A2607"/>
    <w:rsid w:val="001A2763"/>
    <w:rsid w:val="001A28AB"/>
    <w:rsid w:val="001A2A39"/>
    <w:rsid w:val="001A2EE8"/>
    <w:rsid w:val="001A48E4"/>
    <w:rsid w:val="001A56D9"/>
    <w:rsid w:val="001A6178"/>
    <w:rsid w:val="001A62AC"/>
    <w:rsid w:val="001A68C7"/>
    <w:rsid w:val="001A7EF2"/>
    <w:rsid w:val="001B03C0"/>
    <w:rsid w:val="001B0495"/>
    <w:rsid w:val="001B2645"/>
    <w:rsid w:val="001B428D"/>
    <w:rsid w:val="001B4F10"/>
    <w:rsid w:val="001B551A"/>
    <w:rsid w:val="001B55B5"/>
    <w:rsid w:val="001B5733"/>
    <w:rsid w:val="001B6348"/>
    <w:rsid w:val="001B6AA5"/>
    <w:rsid w:val="001B7E07"/>
    <w:rsid w:val="001B7EF2"/>
    <w:rsid w:val="001C0284"/>
    <w:rsid w:val="001C0581"/>
    <w:rsid w:val="001C1A3B"/>
    <w:rsid w:val="001C1E60"/>
    <w:rsid w:val="001C2780"/>
    <w:rsid w:val="001C2980"/>
    <w:rsid w:val="001C3324"/>
    <w:rsid w:val="001C6957"/>
    <w:rsid w:val="001C6BF3"/>
    <w:rsid w:val="001C7F45"/>
    <w:rsid w:val="001D1832"/>
    <w:rsid w:val="001D29E3"/>
    <w:rsid w:val="001D2CEC"/>
    <w:rsid w:val="001D4534"/>
    <w:rsid w:val="001D5E18"/>
    <w:rsid w:val="001D628A"/>
    <w:rsid w:val="001D68AB"/>
    <w:rsid w:val="001D6A9C"/>
    <w:rsid w:val="001D6AC2"/>
    <w:rsid w:val="001D7868"/>
    <w:rsid w:val="001E07BB"/>
    <w:rsid w:val="001E10F6"/>
    <w:rsid w:val="001E132E"/>
    <w:rsid w:val="001E22A0"/>
    <w:rsid w:val="001E308B"/>
    <w:rsid w:val="001E33DD"/>
    <w:rsid w:val="001E3E5C"/>
    <w:rsid w:val="001E41C4"/>
    <w:rsid w:val="001E463C"/>
    <w:rsid w:val="001E51B1"/>
    <w:rsid w:val="001E7E8A"/>
    <w:rsid w:val="001F242A"/>
    <w:rsid w:val="001F267A"/>
    <w:rsid w:val="001F366D"/>
    <w:rsid w:val="001F42B6"/>
    <w:rsid w:val="001F4FC0"/>
    <w:rsid w:val="001F5567"/>
    <w:rsid w:val="001F5B7B"/>
    <w:rsid w:val="001F6482"/>
    <w:rsid w:val="001F6B65"/>
    <w:rsid w:val="001F6F0F"/>
    <w:rsid w:val="001F7F17"/>
    <w:rsid w:val="00200673"/>
    <w:rsid w:val="0020153C"/>
    <w:rsid w:val="00201AD8"/>
    <w:rsid w:val="00201B1E"/>
    <w:rsid w:val="002023DD"/>
    <w:rsid w:val="002034C1"/>
    <w:rsid w:val="00203B7F"/>
    <w:rsid w:val="0020451A"/>
    <w:rsid w:val="00204803"/>
    <w:rsid w:val="00204B8B"/>
    <w:rsid w:val="002071BC"/>
    <w:rsid w:val="00207659"/>
    <w:rsid w:val="00207DB7"/>
    <w:rsid w:val="002164D2"/>
    <w:rsid w:val="0021724F"/>
    <w:rsid w:val="002174AD"/>
    <w:rsid w:val="00217B6A"/>
    <w:rsid w:val="0022053A"/>
    <w:rsid w:val="00220E9D"/>
    <w:rsid w:val="00221DB4"/>
    <w:rsid w:val="0022216E"/>
    <w:rsid w:val="002230D3"/>
    <w:rsid w:val="00225C48"/>
    <w:rsid w:val="00225D69"/>
    <w:rsid w:val="00230004"/>
    <w:rsid w:val="00232A85"/>
    <w:rsid w:val="00235D61"/>
    <w:rsid w:val="0023725C"/>
    <w:rsid w:val="00237A94"/>
    <w:rsid w:val="002409C0"/>
    <w:rsid w:val="002417BB"/>
    <w:rsid w:val="0024312E"/>
    <w:rsid w:val="00243F9A"/>
    <w:rsid w:val="00244298"/>
    <w:rsid w:val="00244E36"/>
    <w:rsid w:val="00245BEB"/>
    <w:rsid w:val="00246256"/>
    <w:rsid w:val="002505E6"/>
    <w:rsid w:val="0025127E"/>
    <w:rsid w:val="00253621"/>
    <w:rsid w:val="002559D9"/>
    <w:rsid w:val="00256272"/>
    <w:rsid w:val="00260B5C"/>
    <w:rsid w:val="002619DD"/>
    <w:rsid w:val="00261D0F"/>
    <w:rsid w:val="00262017"/>
    <w:rsid w:val="00262200"/>
    <w:rsid w:val="002628C5"/>
    <w:rsid w:val="00263318"/>
    <w:rsid w:val="00263B9C"/>
    <w:rsid w:val="00264333"/>
    <w:rsid w:val="002644C2"/>
    <w:rsid w:val="00264A7B"/>
    <w:rsid w:val="00266F9A"/>
    <w:rsid w:val="002703E2"/>
    <w:rsid w:val="00271850"/>
    <w:rsid w:val="00272216"/>
    <w:rsid w:val="00273AE4"/>
    <w:rsid w:val="00273CD4"/>
    <w:rsid w:val="002744E8"/>
    <w:rsid w:val="0027566C"/>
    <w:rsid w:val="0027645E"/>
    <w:rsid w:val="002774AC"/>
    <w:rsid w:val="002802E7"/>
    <w:rsid w:val="00280670"/>
    <w:rsid w:val="00281F89"/>
    <w:rsid w:val="00282F8D"/>
    <w:rsid w:val="0028417E"/>
    <w:rsid w:val="0028474C"/>
    <w:rsid w:val="00284E62"/>
    <w:rsid w:val="002852D9"/>
    <w:rsid w:val="002867A5"/>
    <w:rsid w:val="0028693B"/>
    <w:rsid w:val="0028727F"/>
    <w:rsid w:val="002917C2"/>
    <w:rsid w:val="00292DB9"/>
    <w:rsid w:val="00293512"/>
    <w:rsid w:val="00294540"/>
    <w:rsid w:val="00296D48"/>
    <w:rsid w:val="002A16D5"/>
    <w:rsid w:val="002A3AB7"/>
    <w:rsid w:val="002A418F"/>
    <w:rsid w:val="002A5352"/>
    <w:rsid w:val="002A547B"/>
    <w:rsid w:val="002A5515"/>
    <w:rsid w:val="002A68D8"/>
    <w:rsid w:val="002A6C58"/>
    <w:rsid w:val="002A73C3"/>
    <w:rsid w:val="002A7463"/>
    <w:rsid w:val="002B0306"/>
    <w:rsid w:val="002B3625"/>
    <w:rsid w:val="002B42AC"/>
    <w:rsid w:val="002B63E3"/>
    <w:rsid w:val="002C08AE"/>
    <w:rsid w:val="002C1683"/>
    <w:rsid w:val="002C3741"/>
    <w:rsid w:val="002C3BF3"/>
    <w:rsid w:val="002C45AE"/>
    <w:rsid w:val="002C5A27"/>
    <w:rsid w:val="002C5A6C"/>
    <w:rsid w:val="002C5D74"/>
    <w:rsid w:val="002C6C48"/>
    <w:rsid w:val="002C6E4A"/>
    <w:rsid w:val="002C7565"/>
    <w:rsid w:val="002D0436"/>
    <w:rsid w:val="002D07A4"/>
    <w:rsid w:val="002D17A1"/>
    <w:rsid w:val="002D2B95"/>
    <w:rsid w:val="002D2E93"/>
    <w:rsid w:val="002D331F"/>
    <w:rsid w:val="002D3FE1"/>
    <w:rsid w:val="002D4010"/>
    <w:rsid w:val="002D5236"/>
    <w:rsid w:val="002D5E44"/>
    <w:rsid w:val="002D68FF"/>
    <w:rsid w:val="002D6A37"/>
    <w:rsid w:val="002D6B8A"/>
    <w:rsid w:val="002D7D4A"/>
    <w:rsid w:val="002E0459"/>
    <w:rsid w:val="002E0E45"/>
    <w:rsid w:val="002E194B"/>
    <w:rsid w:val="002E1DD9"/>
    <w:rsid w:val="002E3338"/>
    <w:rsid w:val="002E40F5"/>
    <w:rsid w:val="002E4659"/>
    <w:rsid w:val="002E5A1D"/>
    <w:rsid w:val="002E6939"/>
    <w:rsid w:val="002E7D10"/>
    <w:rsid w:val="002F1E3A"/>
    <w:rsid w:val="002F2129"/>
    <w:rsid w:val="002F2180"/>
    <w:rsid w:val="002F30FD"/>
    <w:rsid w:val="002F4437"/>
    <w:rsid w:val="002F57AE"/>
    <w:rsid w:val="002F5C5E"/>
    <w:rsid w:val="002F6883"/>
    <w:rsid w:val="002F74AA"/>
    <w:rsid w:val="0030192A"/>
    <w:rsid w:val="0030237B"/>
    <w:rsid w:val="003034A5"/>
    <w:rsid w:val="003039C0"/>
    <w:rsid w:val="0030446D"/>
    <w:rsid w:val="00306C4A"/>
    <w:rsid w:val="00307491"/>
    <w:rsid w:val="00307FDA"/>
    <w:rsid w:val="003100AF"/>
    <w:rsid w:val="0031049A"/>
    <w:rsid w:val="00310D12"/>
    <w:rsid w:val="00313742"/>
    <w:rsid w:val="00313B6A"/>
    <w:rsid w:val="00313E7E"/>
    <w:rsid w:val="003149FE"/>
    <w:rsid w:val="003162E9"/>
    <w:rsid w:val="00316563"/>
    <w:rsid w:val="00316BD1"/>
    <w:rsid w:val="00317F19"/>
    <w:rsid w:val="003222B3"/>
    <w:rsid w:val="00324B20"/>
    <w:rsid w:val="00325416"/>
    <w:rsid w:val="00325AD2"/>
    <w:rsid w:val="00330056"/>
    <w:rsid w:val="00330380"/>
    <w:rsid w:val="00330E87"/>
    <w:rsid w:val="00331AAD"/>
    <w:rsid w:val="003326D5"/>
    <w:rsid w:val="00332E83"/>
    <w:rsid w:val="00333BDB"/>
    <w:rsid w:val="003345A7"/>
    <w:rsid w:val="003345B9"/>
    <w:rsid w:val="0033521A"/>
    <w:rsid w:val="00336579"/>
    <w:rsid w:val="00337867"/>
    <w:rsid w:val="00337B45"/>
    <w:rsid w:val="0034298A"/>
    <w:rsid w:val="003432E7"/>
    <w:rsid w:val="00343483"/>
    <w:rsid w:val="00345702"/>
    <w:rsid w:val="00345A9C"/>
    <w:rsid w:val="003467F0"/>
    <w:rsid w:val="00346A11"/>
    <w:rsid w:val="00346CC7"/>
    <w:rsid w:val="00346ECC"/>
    <w:rsid w:val="00350076"/>
    <w:rsid w:val="003515AE"/>
    <w:rsid w:val="003526EB"/>
    <w:rsid w:val="0035270B"/>
    <w:rsid w:val="00352CDE"/>
    <w:rsid w:val="003535CF"/>
    <w:rsid w:val="00353A9D"/>
    <w:rsid w:val="00354A99"/>
    <w:rsid w:val="00355108"/>
    <w:rsid w:val="003557B1"/>
    <w:rsid w:val="00355F7B"/>
    <w:rsid w:val="003567B2"/>
    <w:rsid w:val="003630DA"/>
    <w:rsid w:val="003654A8"/>
    <w:rsid w:val="003674C3"/>
    <w:rsid w:val="003678A7"/>
    <w:rsid w:val="00370E32"/>
    <w:rsid w:val="003710DD"/>
    <w:rsid w:val="00371FED"/>
    <w:rsid w:val="00372D92"/>
    <w:rsid w:val="003738E5"/>
    <w:rsid w:val="003739F3"/>
    <w:rsid w:val="00373C59"/>
    <w:rsid w:val="00374A1E"/>
    <w:rsid w:val="00375198"/>
    <w:rsid w:val="00375940"/>
    <w:rsid w:val="00377074"/>
    <w:rsid w:val="003774A2"/>
    <w:rsid w:val="003832E1"/>
    <w:rsid w:val="00383511"/>
    <w:rsid w:val="00383B63"/>
    <w:rsid w:val="00383C62"/>
    <w:rsid w:val="003849E1"/>
    <w:rsid w:val="00384D33"/>
    <w:rsid w:val="00385198"/>
    <w:rsid w:val="00385CE3"/>
    <w:rsid w:val="00386D68"/>
    <w:rsid w:val="00390759"/>
    <w:rsid w:val="00391461"/>
    <w:rsid w:val="00391F1B"/>
    <w:rsid w:val="003928E7"/>
    <w:rsid w:val="00394415"/>
    <w:rsid w:val="00394BCF"/>
    <w:rsid w:val="00395067"/>
    <w:rsid w:val="003A0422"/>
    <w:rsid w:val="003A1E61"/>
    <w:rsid w:val="003A2491"/>
    <w:rsid w:val="003A3228"/>
    <w:rsid w:val="003A3237"/>
    <w:rsid w:val="003A4CF7"/>
    <w:rsid w:val="003A530E"/>
    <w:rsid w:val="003A57CC"/>
    <w:rsid w:val="003A6321"/>
    <w:rsid w:val="003A66CB"/>
    <w:rsid w:val="003A6981"/>
    <w:rsid w:val="003A7137"/>
    <w:rsid w:val="003A7DA9"/>
    <w:rsid w:val="003B06F8"/>
    <w:rsid w:val="003B154B"/>
    <w:rsid w:val="003B26F0"/>
    <w:rsid w:val="003B2E8A"/>
    <w:rsid w:val="003B36AF"/>
    <w:rsid w:val="003B3BE1"/>
    <w:rsid w:val="003B525A"/>
    <w:rsid w:val="003B5839"/>
    <w:rsid w:val="003B5C59"/>
    <w:rsid w:val="003B6CC2"/>
    <w:rsid w:val="003B6FE7"/>
    <w:rsid w:val="003B7BB3"/>
    <w:rsid w:val="003B7D05"/>
    <w:rsid w:val="003B7DEF"/>
    <w:rsid w:val="003B7FA5"/>
    <w:rsid w:val="003C259D"/>
    <w:rsid w:val="003C3725"/>
    <w:rsid w:val="003C6BA3"/>
    <w:rsid w:val="003C6D4A"/>
    <w:rsid w:val="003C79DE"/>
    <w:rsid w:val="003C7DAE"/>
    <w:rsid w:val="003D04A1"/>
    <w:rsid w:val="003D11B3"/>
    <w:rsid w:val="003D1F96"/>
    <w:rsid w:val="003D2015"/>
    <w:rsid w:val="003D2F1A"/>
    <w:rsid w:val="003D3DF0"/>
    <w:rsid w:val="003D525E"/>
    <w:rsid w:val="003D618C"/>
    <w:rsid w:val="003D7147"/>
    <w:rsid w:val="003D7E79"/>
    <w:rsid w:val="003E0975"/>
    <w:rsid w:val="003E09DD"/>
    <w:rsid w:val="003E19CA"/>
    <w:rsid w:val="003E53CF"/>
    <w:rsid w:val="003E7A21"/>
    <w:rsid w:val="003F05EE"/>
    <w:rsid w:val="003F08E5"/>
    <w:rsid w:val="003F0A40"/>
    <w:rsid w:val="003F20A4"/>
    <w:rsid w:val="003F26B9"/>
    <w:rsid w:val="003F3364"/>
    <w:rsid w:val="003F445E"/>
    <w:rsid w:val="003F4F64"/>
    <w:rsid w:val="003F58C8"/>
    <w:rsid w:val="003F6062"/>
    <w:rsid w:val="003F68AE"/>
    <w:rsid w:val="003F75FB"/>
    <w:rsid w:val="003F769D"/>
    <w:rsid w:val="003F7BF6"/>
    <w:rsid w:val="00401272"/>
    <w:rsid w:val="004028DD"/>
    <w:rsid w:val="00402F21"/>
    <w:rsid w:val="0040569C"/>
    <w:rsid w:val="004057E4"/>
    <w:rsid w:val="00405901"/>
    <w:rsid w:val="00405C40"/>
    <w:rsid w:val="00405C96"/>
    <w:rsid w:val="00405FF1"/>
    <w:rsid w:val="0040615F"/>
    <w:rsid w:val="004117D5"/>
    <w:rsid w:val="00411AF9"/>
    <w:rsid w:val="00415203"/>
    <w:rsid w:val="00415268"/>
    <w:rsid w:val="004209BF"/>
    <w:rsid w:val="00420BFE"/>
    <w:rsid w:val="00420E9A"/>
    <w:rsid w:val="00421057"/>
    <w:rsid w:val="00422464"/>
    <w:rsid w:val="00424491"/>
    <w:rsid w:val="00424881"/>
    <w:rsid w:val="0042494A"/>
    <w:rsid w:val="00424D0A"/>
    <w:rsid w:val="00425B45"/>
    <w:rsid w:val="0042733D"/>
    <w:rsid w:val="00427A5F"/>
    <w:rsid w:val="00431C66"/>
    <w:rsid w:val="0043332E"/>
    <w:rsid w:val="004339FA"/>
    <w:rsid w:val="004345CD"/>
    <w:rsid w:val="00434D90"/>
    <w:rsid w:val="00435FD8"/>
    <w:rsid w:val="00436902"/>
    <w:rsid w:val="00437090"/>
    <w:rsid w:val="00440165"/>
    <w:rsid w:val="0044056C"/>
    <w:rsid w:val="00441DCF"/>
    <w:rsid w:val="004424BF"/>
    <w:rsid w:val="0044343F"/>
    <w:rsid w:val="004434F5"/>
    <w:rsid w:val="004439EC"/>
    <w:rsid w:val="00443E75"/>
    <w:rsid w:val="0044430E"/>
    <w:rsid w:val="00445F30"/>
    <w:rsid w:val="004473F7"/>
    <w:rsid w:val="00447868"/>
    <w:rsid w:val="0045155B"/>
    <w:rsid w:val="00453B70"/>
    <w:rsid w:val="00453E1C"/>
    <w:rsid w:val="004547CB"/>
    <w:rsid w:val="004561D6"/>
    <w:rsid w:val="00456918"/>
    <w:rsid w:val="00457194"/>
    <w:rsid w:val="00457A9C"/>
    <w:rsid w:val="004604AF"/>
    <w:rsid w:val="00460662"/>
    <w:rsid w:val="00460A94"/>
    <w:rsid w:val="00461512"/>
    <w:rsid w:val="0046568E"/>
    <w:rsid w:val="0046647E"/>
    <w:rsid w:val="00466763"/>
    <w:rsid w:val="00467D43"/>
    <w:rsid w:val="004707DA"/>
    <w:rsid w:val="0047198A"/>
    <w:rsid w:val="00471EB6"/>
    <w:rsid w:val="004735F8"/>
    <w:rsid w:val="00474742"/>
    <w:rsid w:val="00474A80"/>
    <w:rsid w:val="00475B8F"/>
    <w:rsid w:val="00476391"/>
    <w:rsid w:val="00477072"/>
    <w:rsid w:val="00480D71"/>
    <w:rsid w:val="00481AC3"/>
    <w:rsid w:val="00482284"/>
    <w:rsid w:val="00483423"/>
    <w:rsid w:val="00483B1F"/>
    <w:rsid w:val="00483E36"/>
    <w:rsid w:val="00485683"/>
    <w:rsid w:val="00485CA8"/>
    <w:rsid w:val="00490A86"/>
    <w:rsid w:val="0049271D"/>
    <w:rsid w:val="00492F4B"/>
    <w:rsid w:val="0049359C"/>
    <w:rsid w:val="00495062"/>
    <w:rsid w:val="0049596A"/>
    <w:rsid w:val="00496757"/>
    <w:rsid w:val="00496E3C"/>
    <w:rsid w:val="004975E8"/>
    <w:rsid w:val="004A0021"/>
    <w:rsid w:val="004A29DA"/>
    <w:rsid w:val="004A408C"/>
    <w:rsid w:val="004A486B"/>
    <w:rsid w:val="004A7297"/>
    <w:rsid w:val="004A730F"/>
    <w:rsid w:val="004A7A9E"/>
    <w:rsid w:val="004A7FDA"/>
    <w:rsid w:val="004B08F8"/>
    <w:rsid w:val="004B0B76"/>
    <w:rsid w:val="004B10FE"/>
    <w:rsid w:val="004B124E"/>
    <w:rsid w:val="004B3B06"/>
    <w:rsid w:val="004B4296"/>
    <w:rsid w:val="004B51FF"/>
    <w:rsid w:val="004B62F3"/>
    <w:rsid w:val="004B7004"/>
    <w:rsid w:val="004B73E3"/>
    <w:rsid w:val="004B7F68"/>
    <w:rsid w:val="004C0EFE"/>
    <w:rsid w:val="004C2760"/>
    <w:rsid w:val="004C3D6E"/>
    <w:rsid w:val="004C43B9"/>
    <w:rsid w:val="004C5157"/>
    <w:rsid w:val="004C6915"/>
    <w:rsid w:val="004C72D7"/>
    <w:rsid w:val="004C7BDE"/>
    <w:rsid w:val="004D155F"/>
    <w:rsid w:val="004D3DB4"/>
    <w:rsid w:val="004D528A"/>
    <w:rsid w:val="004D58B7"/>
    <w:rsid w:val="004D658C"/>
    <w:rsid w:val="004D73BA"/>
    <w:rsid w:val="004D7BD3"/>
    <w:rsid w:val="004E0C56"/>
    <w:rsid w:val="004E1607"/>
    <w:rsid w:val="004E286E"/>
    <w:rsid w:val="004E294B"/>
    <w:rsid w:val="004E2AE5"/>
    <w:rsid w:val="004E4534"/>
    <w:rsid w:val="004E6667"/>
    <w:rsid w:val="004E673D"/>
    <w:rsid w:val="004E6914"/>
    <w:rsid w:val="004F110C"/>
    <w:rsid w:val="004F141D"/>
    <w:rsid w:val="004F15DD"/>
    <w:rsid w:val="004F30B3"/>
    <w:rsid w:val="004F6067"/>
    <w:rsid w:val="004F634F"/>
    <w:rsid w:val="005000A5"/>
    <w:rsid w:val="0050069E"/>
    <w:rsid w:val="00500915"/>
    <w:rsid w:val="00500CD8"/>
    <w:rsid w:val="00501A8E"/>
    <w:rsid w:val="00501AC3"/>
    <w:rsid w:val="005021F0"/>
    <w:rsid w:val="0050300C"/>
    <w:rsid w:val="005037DD"/>
    <w:rsid w:val="00504BC1"/>
    <w:rsid w:val="0050578A"/>
    <w:rsid w:val="00507D5F"/>
    <w:rsid w:val="00510307"/>
    <w:rsid w:val="0051380E"/>
    <w:rsid w:val="0051381F"/>
    <w:rsid w:val="00513E9E"/>
    <w:rsid w:val="00514E72"/>
    <w:rsid w:val="0051502A"/>
    <w:rsid w:val="005160F0"/>
    <w:rsid w:val="005163C6"/>
    <w:rsid w:val="00516794"/>
    <w:rsid w:val="00517247"/>
    <w:rsid w:val="0051725D"/>
    <w:rsid w:val="005172A8"/>
    <w:rsid w:val="005175A3"/>
    <w:rsid w:val="00517AF7"/>
    <w:rsid w:val="00521480"/>
    <w:rsid w:val="0052171F"/>
    <w:rsid w:val="00521A18"/>
    <w:rsid w:val="00521A62"/>
    <w:rsid w:val="0052234C"/>
    <w:rsid w:val="00522823"/>
    <w:rsid w:val="005230A7"/>
    <w:rsid w:val="005250DB"/>
    <w:rsid w:val="0052537B"/>
    <w:rsid w:val="0052639C"/>
    <w:rsid w:val="00527394"/>
    <w:rsid w:val="0052791D"/>
    <w:rsid w:val="0053049C"/>
    <w:rsid w:val="005307B1"/>
    <w:rsid w:val="00530B4A"/>
    <w:rsid w:val="00530F58"/>
    <w:rsid w:val="00531878"/>
    <w:rsid w:val="005322A0"/>
    <w:rsid w:val="00532398"/>
    <w:rsid w:val="00533766"/>
    <w:rsid w:val="00533F7E"/>
    <w:rsid w:val="00535C3A"/>
    <w:rsid w:val="005368CA"/>
    <w:rsid w:val="00536E2F"/>
    <w:rsid w:val="0054014F"/>
    <w:rsid w:val="0054040B"/>
    <w:rsid w:val="00540769"/>
    <w:rsid w:val="00540BE7"/>
    <w:rsid w:val="00543425"/>
    <w:rsid w:val="00544548"/>
    <w:rsid w:val="0054590B"/>
    <w:rsid w:val="0055104C"/>
    <w:rsid w:val="005524D1"/>
    <w:rsid w:val="005525C0"/>
    <w:rsid w:val="00552A84"/>
    <w:rsid w:val="00552CDE"/>
    <w:rsid w:val="00553559"/>
    <w:rsid w:val="00556C2A"/>
    <w:rsid w:val="00556F96"/>
    <w:rsid w:val="00561B4A"/>
    <w:rsid w:val="00561B52"/>
    <w:rsid w:val="00561D10"/>
    <w:rsid w:val="005624A4"/>
    <w:rsid w:val="0056393B"/>
    <w:rsid w:val="00573CEB"/>
    <w:rsid w:val="005742DF"/>
    <w:rsid w:val="00575679"/>
    <w:rsid w:val="00577E09"/>
    <w:rsid w:val="0058036F"/>
    <w:rsid w:val="0058075F"/>
    <w:rsid w:val="00580B65"/>
    <w:rsid w:val="0058163C"/>
    <w:rsid w:val="00581BA8"/>
    <w:rsid w:val="00584FE1"/>
    <w:rsid w:val="0058509D"/>
    <w:rsid w:val="00585B7B"/>
    <w:rsid w:val="005865C3"/>
    <w:rsid w:val="005868BA"/>
    <w:rsid w:val="00586BD9"/>
    <w:rsid w:val="00587ADB"/>
    <w:rsid w:val="0059033B"/>
    <w:rsid w:val="00590E73"/>
    <w:rsid w:val="00591A74"/>
    <w:rsid w:val="00591C2C"/>
    <w:rsid w:val="005939B8"/>
    <w:rsid w:val="0059543C"/>
    <w:rsid w:val="005954D9"/>
    <w:rsid w:val="00595D17"/>
    <w:rsid w:val="005961EA"/>
    <w:rsid w:val="005A193D"/>
    <w:rsid w:val="005A1A63"/>
    <w:rsid w:val="005A2EC1"/>
    <w:rsid w:val="005A367C"/>
    <w:rsid w:val="005A3BC0"/>
    <w:rsid w:val="005B185D"/>
    <w:rsid w:val="005B1B70"/>
    <w:rsid w:val="005B1FF6"/>
    <w:rsid w:val="005B2ECB"/>
    <w:rsid w:val="005B3858"/>
    <w:rsid w:val="005B42F8"/>
    <w:rsid w:val="005B53F5"/>
    <w:rsid w:val="005B548A"/>
    <w:rsid w:val="005B5CF6"/>
    <w:rsid w:val="005B6B16"/>
    <w:rsid w:val="005B7044"/>
    <w:rsid w:val="005C10FC"/>
    <w:rsid w:val="005C1768"/>
    <w:rsid w:val="005C176B"/>
    <w:rsid w:val="005C30D9"/>
    <w:rsid w:val="005C3618"/>
    <w:rsid w:val="005C4DBA"/>
    <w:rsid w:val="005C7A93"/>
    <w:rsid w:val="005D03A6"/>
    <w:rsid w:val="005D1F73"/>
    <w:rsid w:val="005D2D54"/>
    <w:rsid w:val="005D376E"/>
    <w:rsid w:val="005D3BF7"/>
    <w:rsid w:val="005D4772"/>
    <w:rsid w:val="005D4A9D"/>
    <w:rsid w:val="005D5081"/>
    <w:rsid w:val="005D50B3"/>
    <w:rsid w:val="005D6DA4"/>
    <w:rsid w:val="005E0C00"/>
    <w:rsid w:val="005E145A"/>
    <w:rsid w:val="005E1E3F"/>
    <w:rsid w:val="005E3224"/>
    <w:rsid w:val="005E354E"/>
    <w:rsid w:val="005E3613"/>
    <w:rsid w:val="005E5E78"/>
    <w:rsid w:val="005E73B3"/>
    <w:rsid w:val="005E7B35"/>
    <w:rsid w:val="005F019C"/>
    <w:rsid w:val="005F0A7F"/>
    <w:rsid w:val="005F0DAE"/>
    <w:rsid w:val="005F2443"/>
    <w:rsid w:val="005F2474"/>
    <w:rsid w:val="005F262F"/>
    <w:rsid w:val="005F2EAF"/>
    <w:rsid w:val="005F40A4"/>
    <w:rsid w:val="005F47EE"/>
    <w:rsid w:val="005F5FA0"/>
    <w:rsid w:val="005F604D"/>
    <w:rsid w:val="005F6539"/>
    <w:rsid w:val="005F673D"/>
    <w:rsid w:val="005F75E7"/>
    <w:rsid w:val="00600485"/>
    <w:rsid w:val="00601479"/>
    <w:rsid w:val="006023ED"/>
    <w:rsid w:val="006048E1"/>
    <w:rsid w:val="00605D1A"/>
    <w:rsid w:val="00606059"/>
    <w:rsid w:val="0060677F"/>
    <w:rsid w:val="0061181E"/>
    <w:rsid w:val="0061211E"/>
    <w:rsid w:val="00613294"/>
    <w:rsid w:val="0061454A"/>
    <w:rsid w:val="006149B4"/>
    <w:rsid w:val="00614AD3"/>
    <w:rsid w:val="006151F5"/>
    <w:rsid w:val="00615348"/>
    <w:rsid w:val="00620FED"/>
    <w:rsid w:val="0062152A"/>
    <w:rsid w:val="00621558"/>
    <w:rsid w:val="0062270D"/>
    <w:rsid w:val="00623480"/>
    <w:rsid w:val="00624DC2"/>
    <w:rsid w:val="00626489"/>
    <w:rsid w:val="00626C93"/>
    <w:rsid w:val="0062706F"/>
    <w:rsid w:val="00627094"/>
    <w:rsid w:val="00630236"/>
    <w:rsid w:val="006304EE"/>
    <w:rsid w:val="006313A9"/>
    <w:rsid w:val="0063300F"/>
    <w:rsid w:val="00633864"/>
    <w:rsid w:val="006346A4"/>
    <w:rsid w:val="00634BD3"/>
    <w:rsid w:val="00636570"/>
    <w:rsid w:val="00640475"/>
    <w:rsid w:val="00642662"/>
    <w:rsid w:val="006428B9"/>
    <w:rsid w:val="00642976"/>
    <w:rsid w:val="006446CA"/>
    <w:rsid w:val="00644A10"/>
    <w:rsid w:val="0064580D"/>
    <w:rsid w:val="0064694D"/>
    <w:rsid w:val="006471FC"/>
    <w:rsid w:val="0065046B"/>
    <w:rsid w:val="006510F3"/>
    <w:rsid w:val="006513A0"/>
    <w:rsid w:val="006526D0"/>
    <w:rsid w:val="0065292E"/>
    <w:rsid w:val="006544C5"/>
    <w:rsid w:val="0065493B"/>
    <w:rsid w:val="00654AAF"/>
    <w:rsid w:val="006612ED"/>
    <w:rsid w:val="00661E98"/>
    <w:rsid w:val="00661EF3"/>
    <w:rsid w:val="006642BD"/>
    <w:rsid w:val="006642C5"/>
    <w:rsid w:val="0066587D"/>
    <w:rsid w:val="00666BA8"/>
    <w:rsid w:val="00666FCC"/>
    <w:rsid w:val="006670F0"/>
    <w:rsid w:val="006674B9"/>
    <w:rsid w:val="00671C3C"/>
    <w:rsid w:val="00671F08"/>
    <w:rsid w:val="0067280F"/>
    <w:rsid w:val="00672D3F"/>
    <w:rsid w:val="00673754"/>
    <w:rsid w:val="00673897"/>
    <w:rsid w:val="00673C15"/>
    <w:rsid w:val="0067442A"/>
    <w:rsid w:val="00675D37"/>
    <w:rsid w:val="006770A2"/>
    <w:rsid w:val="006773DA"/>
    <w:rsid w:val="006778E3"/>
    <w:rsid w:val="00677BC9"/>
    <w:rsid w:val="0068062C"/>
    <w:rsid w:val="00681C35"/>
    <w:rsid w:val="00684EF5"/>
    <w:rsid w:val="006878F0"/>
    <w:rsid w:val="00687F0B"/>
    <w:rsid w:val="0069028B"/>
    <w:rsid w:val="0069103F"/>
    <w:rsid w:val="006912E6"/>
    <w:rsid w:val="00691BAC"/>
    <w:rsid w:val="006932FF"/>
    <w:rsid w:val="0069336A"/>
    <w:rsid w:val="00693ADA"/>
    <w:rsid w:val="00694655"/>
    <w:rsid w:val="00694781"/>
    <w:rsid w:val="00695E06"/>
    <w:rsid w:val="0069641F"/>
    <w:rsid w:val="006967E5"/>
    <w:rsid w:val="006967FD"/>
    <w:rsid w:val="00697298"/>
    <w:rsid w:val="006975A2"/>
    <w:rsid w:val="00697D2B"/>
    <w:rsid w:val="006A06CE"/>
    <w:rsid w:val="006A08EE"/>
    <w:rsid w:val="006A0B9A"/>
    <w:rsid w:val="006A0DE3"/>
    <w:rsid w:val="006A2020"/>
    <w:rsid w:val="006A2324"/>
    <w:rsid w:val="006A41FA"/>
    <w:rsid w:val="006A5AF2"/>
    <w:rsid w:val="006A714B"/>
    <w:rsid w:val="006A7E71"/>
    <w:rsid w:val="006B0475"/>
    <w:rsid w:val="006B1003"/>
    <w:rsid w:val="006B1CA3"/>
    <w:rsid w:val="006B2AAF"/>
    <w:rsid w:val="006B45F0"/>
    <w:rsid w:val="006B4A4C"/>
    <w:rsid w:val="006B539B"/>
    <w:rsid w:val="006B75F6"/>
    <w:rsid w:val="006C091F"/>
    <w:rsid w:val="006C09E7"/>
    <w:rsid w:val="006C103C"/>
    <w:rsid w:val="006C53BE"/>
    <w:rsid w:val="006C5909"/>
    <w:rsid w:val="006C5A4A"/>
    <w:rsid w:val="006C646A"/>
    <w:rsid w:val="006C6EC2"/>
    <w:rsid w:val="006C7790"/>
    <w:rsid w:val="006D0396"/>
    <w:rsid w:val="006D0671"/>
    <w:rsid w:val="006D0C4D"/>
    <w:rsid w:val="006D1D78"/>
    <w:rsid w:val="006D2712"/>
    <w:rsid w:val="006D374A"/>
    <w:rsid w:val="006D457C"/>
    <w:rsid w:val="006D4E4C"/>
    <w:rsid w:val="006D519F"/>
    <w:rsid w:val="006D6AF5"/>
    <w:rsid w:val="006E0541"/>
    <w:rsid w:val="006E0E58"/>
    <w:rsid w:val="006E1329"/>
    <w:rsid w:val="006E2FAB"/>
    <w:rsid w:val="006E3159"/>
    <w:rsid w:val="006E331F"/>
    <w:rsid w:val="006E46EB"/>
    <w:rsid w:val="006E4860"/>
    <w:rsid w:val="006E500B"/>
    <w:rsid w:val="006E69AF"/>
    <w:rsid w:val="006E7683"/>
    <w:rsid w:val="006E7FEA"/>
    <w:rsid w:val="006F073F"/>
    <w:rsid w:val="006F15F9"/>
    <w:rsid w:val="006F35AF"/>
    <w:rsid w:val="006F366B"/>
    <w:rsid w:val="006F3821"/>
    <w:rsid w:val="006F3F08"/>
    <w:rsid w:val="006F40C9"/>
    <w:rsid w:val="006F56A2"/>
    <w:rsid w:val="006F5F0D"/>
    <w:rsid w:val="006F7A52"/>
    <w:rsid w:val="006F7E54"/>
    <w:rsid w:val="00701196"/>
    <w:rsid w:val="0070439C"/>
    <w:rsid w:val="0070465E"/>
    <w:rsid w:val="007046F9"/>
    <w:rsid w:val="00705942"/>
    <w:rsid w:val="00707196"/>
    <w:rsid w:val="0070726D"/>
    <w:rsid w:val="0071033A"/>
    <w:rsid w:val="0071083F"/>
    <w:rsid w:val="00711281"/>
    <w:rsid w:val="00711458"/>
    <w:rsid w:val="00712011"/>
    <w:rsid w:val="00712C38"/>
    <w:rsid w:val="00714139"/>
    <w:rsid w:val="00714C61"/>
    <w:rsid w:val="00714D4B"/>
    <w:rsid w:val="00714F57"/>
    <w:rsid w:val="007203DA"/>
    <w:rsid w:val="00720439"/>
    <w:rsid w:val="00721B58"/>
    <w:rsid w:val="007222B5"/>
    <w:rsid w:val="007230EF"/>
    <w:rsid w:val="0072399A"/>
    <w:rsid w:val="007240C0"/>
    <w:rsid w:val="007247C7"/>
    <w:rsid w:val="00726812"/>
    <w:rsid w:val="007269BF"/>
    <w:rsid w:val="00732B40"/>
    <w:rsid w:val="00732D5D"/>
    <w:rsid w:val="0073381A"/>
    <w:rsid w:val="00733DEC"/>
    <w:rsid w:val="00734EF6"/>
    <w:rsid w:val="00735594"/>
    <w:rsid w:val="00735638"/>
    <w:rsid w:val="00735687"/>
    <w:rsid w:val="0073602F"/>
    <w:rsid w:val="00736646"/>
    <w:rsid w:val="00736871"/>
    <w:rsid w:val="0073776A"/>
    <w:rsid w:val="00737E00"/>
    <w:rsid w:val="00740761"/>
    <w:rsid w:val="0074194E"/>
    <w:rsid w:val="007437CB"/>
    <w:rsid w:val="00743B2A"/>
    <w:rsid w:val="007454A6"/>
    <w:rsid w:val="00745B78"/>
    <w:rsid w:val="00747BEB"/>
    <w:rsid w:val="007510E6"/>
    <w:rsid w:val="007516A5"/>
    <w:rsid w:val="00752A17"/>
    <w:rsid w:val="0075494D"/>
    <w:rsid w:val="007552DD"/>
    <w:rsid w:val="007562D8"/>
    <w:rsid w:val="007567A8"/>
    <w:rsid w:val="00760E06"/>
    <w:rsid w:val="00761FE1"/>
    <w:rsid w:val="0076296D"/>
    <w:rsid w:val="00763905"/>
    <w:rsid w:val="007641C8"/>
    <w:rsid w:val="00764C49"/>
    <w:rsid w:val="00764F55"/>
    <w:rsid w:val="00765646"/>
    <w:rsid w:val="00766092"/>
    <w:rsid w:val="00770CE4"/>
    <w:rsid w:val="007720FD"/>
    <w:rsid w:val="00772A14"/>
    <w:rsid w:val="007736A9"/>
    <w:rsid w:val="0077424A"/>
    <w:rsid w:val="007743D0"/>
    <w:rsid w:val="00776A53"/>
    <w:rsid w:val="0077754F"/>
    <w:rsid w:val="00777A9C"/>
    <w:rsid w:val="007805EB"/>
    <w:rsid w:val="00780E59"/>
    <w:rsid w:val="00781298"/>
    <w:rsid w:val="00782AEC"/>
    <w:rsid w:val="00783099"/>
    <w:rsid w:val="00783516"/>
    <w:rsid w:val="00783CFC"/>
    <w:rsid w:val="00792247"/>
    <w:rsid w:val="00793331"/>
    <w:rsid w:val="00794967"/>
    <w:rsid w:val="00795750"/>
    <w:rsid w:val="00796210"/>
    <w:rsid w:val="00797358"/>
    <w:rsid w:val="0079799D"/>
    <w:rsid w:val="007A03BF"/>
    <w:rsid w:val="007A12DE"/>
    <w:rsid w:val="007A370F"/>
    <w:rsid w:val="007A5BC6"/>
    <w:rsid w:val="007A674D"/>
    <w:rsid w:val="007A6A34"/>
    <w:rsid w:val="007A7A90"/>
    <w:rsid w:val="007A7ECD"/>
    <w:rsid w:val="007B09D4"/>
    <w:rsid w:val="007B0A0F"/>
    <w:rsid w:val="007B1157"/>
    <w:rsid w:val="007B22F5"/>
    <w:rsid w:val="007B3EF1"/>
    <w:rsid w:val="007B47C2"/>
    <w:rsid w:val="007B4F7D"/>
    <w:rsid w:val="007B5761"/>
    <w:rsid w:val="007B5C1C"/>
    <w:rsid w:val="007B6BEC"/>
    <w:rsid w:val="007C09AA"/>
    <w:rsid w:val="007C0ED7"/>
    <w:rsid w:val="007C0F68"/>
    <w:rsid w:val="007C1115"/>
    <w:rsid w:val="007C2518"/>
    <w:rsid w:val="007C43E4"/>
    <w:rsid w:val="007C46C6"/>
    <w:rsid w:val="007C4817"/>
    <w:rsid w:val="007C5AC6"/>
    <w:rsid w:val="007C6DAB"/>
    <w:rsid w:val="007C75D2"/>
    <w:rsid w:val="007C7BF2"/>
    <w:rsid w:val="007D09E4"/>
    <w:rsid w:val="007D1997"/>
    <w:rsid w:val="007D26E4"/>
    <w:rsid w:val="007D4E2B"/>
    <w:rsid w:val="007D5ACA"/>
    <w:rsid w:val="007D66B2"/>
    <w:rsid w:val="007D6C37"/>
    <w:rsid w:val="007D76F7"/>
    <w:rsid w:val="007E0C46"/>
    <w:rsid w:val="007E0E0B"/>
    <w:rsid w:val="007E10F7"/>
    <w:rsid w:val="007E17B9"/>
    <w:rsid w:val="007E369B"/>
    <w:rsid w:val="007E4291"/>
    <w:rsid w:val="007E468B"/>
    <w:rsid w:val="007E4744"/>
    <w:rsid w:val="007E5DFF"/>
    <w:rsid w:val="007E64EA"/>
    <w:rsid w:val="007E6E92"/>
    <w:rsid w:val="007F0194"/>
    <w:rsid w:val="007F0416"/>
    <w:rsid w:val="007F209A"/>
    <w:rsid w:val="007F3083"/>
    <w:rsid w:val="007F3572"/>
    <w:rsid w:val="007F3DD7"/>
    <w:rsid w:val="007F4BE9"/>
    <w:rsid w:val="007F675D"/>
    <w:rsid w:val="007F72A9"/>
    <w:rsid w:val="007F7B39"/>
    <w:rsid w:val="007F7BD7"/>
    <w:rsid w:val="00802674"/>
    <w:rsid w:val="00802BA8"/>
    <w:rsid w:val="00802F1D"/>
    <w:rsid w:val="008033D7"/>
    <w:rsid w:val="00804BB3"/>
    <w:rsid w:val="00805DF1"/>
    <w:rsid w:val="00806761"/>
    <w:rsid w:val="00806B2E"/>
    <w:rsid w:val="0080718A"/>
    <w:rsid w:val="00807536"/>
    <w:rsid w:val="00811231"/>
    <w:rsid w:val="00811B5D"/>
    <w:rsid w:val="00812DD6"/>
    <w:rsid w:val="00814464"/>
    <w:rsid w:val="00815962"/>
    <w:rsid w:val="00816F6D"/>
    <w:rsid w:val="00817BFD"/>
    <w:rsid w:val="0082059C"/>
    <w:rsid w:val="008211F4"/>
    <w:rsid w:val="00822AAF"/>
    <w:rsid w:val="00822F5C"/>
    <w:rsid w:val="00823E9E"/>
    <w:rsid w:val="00824067"/>
    <w:rsid w:val="0082424E"/>
    <w:rsid w:val="008258F9"/>
    <w:rsid w:val="00826FB3"/>
    <w:rsid w:val="008306BD"/>
    <w:rsid w:val="00830CFD"/>
    <w:rsid w:val="00830EE2"/>
    <w:rsid w:val="008326C0"/>
    <w:rsid w:val="00832BE0"/>
    <w:rsid w:val="0083359D"/>
    <w:rsid w:val="0083533F"/>
    <w:rsid w:val="0083625E"/>
    <w:rsid w:val="008363F0"/>
    <w:rsid w:val="00836421"/>
    <w:rsid w:val="00837115"/>
    <w:rsid w:val="008372A0"/>
    <w:rsid w:val="008376E9"/>
    <w:rsid w:val="00837FE9"/>
    <w:rsid w:val="008428F0"/>
    <w:rsid w:val="008429B7"/>
    <w:rsid w:val="00842AC4"/>
    <w:rsid w:val="00843272"/>
    <w:rsid w:val="0084341A"/>
    <w:rsid w:val="00844788"/>
    <w:rsid w:val="00844F5F"/>
    <w:rsid w:val="00845544"/>
    <w:rsid w:val="0084586D"/>
    <w:rsid w:val="008460B7"/>
    <w:rsid w:val="00846A60"/>
    <w:rsid w:val="008474BC"/>
    <w:rsid w:val="00850035"/>
    <w:rsid w:val="0085090E"/>
    <w:rsid w:val="008509D2"/>
    <w:rsid w:val="00850CE2"/>
    <w:rsid w:val="00851126"/>
    <w:rsid w:val="008512E1"/>
    <w:rsid w:val="00851763"/>
    <w:rsid w:val="0085255A"/>
    <w:rsid w:val="00853028"/>
    <w:rsid w:val="00853673"/>
    <w:rsid w:val="00853E9D"/>
    <w:rsid w:val="00854529"/>
    <w:rsid w:val="00856EB4"/>
    <w:rsid w:val="00860114"/>
    <w:rsid w:val="008630D1"/>
    <w:rsid w:val="0086313A"/>
    <w:rsid w:val="00867B83"/>
    <w:rsid w:val="00876795"/>
    <w:rsid w:val="00876D05"/>
    <w:rsid w:val="0087755D"/>
    <w:rsid w:val="008779A3"/>
    <w:rsid w:val="00880C9A"/>
    <w:rsid w:val="00881E52"/>
    <w:rsid w:val="0088368F"/>
    <w:rsid w:val="0088525E"/>
    <w:rsid w:val="00890ACF"/>
    <w:rsid w:val="00890F87"/>
    <w:rsid w:val="00892C0B"/>
    <w:rsid w:val="008931E7"/>
    <w:rsid w:val="00894D65"/>
    <w:rsid w:val="00895919"/>
    <w:rsid w:val="0089708B"/>
    <w:rsid w:val="008A0150"/>
    <w:rsid w:val="008A06EC"/>
    <w:rsid w:val="008A22E3"/>
    <w:rsid w:val="008A2FD0"/>
    <w:rsid w:val="008A41A4"/>
    <w:rsid w:val="008A571E"/>
    <w:rsid w:val="008A5ABA"/>
    <w:rsid w:val="008B04EC"/>
    <w:rsid w:val="008B073C"/>
    <w:rsid w:val="008B0C9A"/>
    <w:rsid w:val="008B0FB4"/>
    <w:rsid w:val="008B1643"/>
    <w:rsid w:val="008B2528"/>
    <w:rsid w:val="008B3E4E"/>
    <w:rsid w:val="008B4A55"/>
    <w:rsid w:val="008B68B3"/>
    <w:rsid w:val="008B6FBC"/>
    <w:rsid w:val="008C0BB0"/>
    <w:rsid w:val="008C1420"/>
    <w:rsid w:val="008C1B42"/>
    <w:rsid w:val="008C3439"/>
    <w:rsid w:val="008C4D56"/>
    <w:rsid w:val="008C5368"/>
    <w:rsid w:val="008D0025"/>
    <w:rsid w:val="008D0741"/>
    <w:rsid w:val="008D07E4"/>
    <w:rsid w:val="008D170F"/>
    <w:rsid w:val="008D198D"/>
    <w:rsid w:val="008D57BB"/>
    <w:rsid w:val="008E0398"/>
    <w:rsid w:val="008E1218"/>
    <w:rsid w:val="008E1324"/>
    <w:rsid w:val="008E23DD"/>
    <w:rsid w:val="008E317D"/>
    <w:rsid w:val="008E4AFD"/>
    <w:rsid w:val="008E4F2D"/>
    <w:rsid w:val="008E6C0D"/>
    <w:rsid w:val="008E7546"/>
    <w:rsid w:val="008F22EC"/>
    <w:rsid w:val="008F28DF"/>
    <w:rsid w:val="008F32AE"/>
    <w:rsid w:val="008F370B"/>
    <w:rsid w:val="008F5CC1"/>
    <w:rsid w:val="008F63B4"/>
    <w:rsid w:val="0090005E"/>
    <w:rsid w:val="00901532"/>
    <w:rsid w:val="009021D7"/>
    <w:rsid w:val="0090270A"/>
    <w:rsid w:val="009030BC"/>
    <w:rsid w:val="00903274"/>
    <w:rsid w:val="00903A57"/>
    <w:rsid w:val="00905B9F"/>
    <w:rsid w:val="0090648A"/>
    <w:rsid w:val="009076C7"/>
    <w:rsid w:val="00907ACA"/>
    <w:rsid w:val="00907D8C"/>
    <w:rsid w:val="00910177"/>
    <w:rsid w:val="00911F81"/>
    <w:rsid w:val="009123BB"/>
    <w:rsid w:val="00913142"/>
    <w:rsid w:val="0091321D"/>
    <w:rsid w:val="00917B35"/>
    <w:rsid w:val="00920510"/>
    <w:rsid w:val="0092249C"/>
    <w:rsid w:val="009228C3"/>
    <w:rsid w:val="00923547"/>
    <w:rsid w:val="00923BFD"/>
    <w:rsid w:val="00924E34"/>
    <w:rsid w:val="00926035"/>
    <w:rsid w:val="0092662C"/>
    <w:rsid w:val="00930577"/>
    <w:rsid w:val="00930894"/>
    <w:rsid w:val="00932149"/>
    <w:rsid w:val="0093318E"/>
    <w:rsid w:val="0093483C"/>
    <w:rsid w:val="00935DFC"/>
    <w:rsid w:val="00937ED0"/>
    <w:rsid w:val="0094049D"/>
    <w:rsid w:val="00941457"/>
    <w:rsid w:val="00942644"/>
    <w:rsid w:val="009427B4"/>
    <w:rsid w:val="00943663"/>
    <w:rsid w:val="00943825"/>
    <w:rsid w:val="00944F04"/>
    <w:rsid w:val="009452EC"/>
    <w:rsid w:val="0094679B"/>
    <w:rsid w:val="00950A47"/>
    <w:rsid w:val="009513F4"/>
    <w:rsid w:val="009518F0"/>
    <w:rsid w:val="009532A0"/>
    <w:rsid w:val="0095447F"/>
    <w:rsid w:val="00954DB6"/>
    <w:rsid w:val="00954F05"/>
    <w:rsid w:val="00955066"/>
    <w:rsid w:val="009552AF"/>
    <w:rsid w:val="00955843"/>
    <w:rsid w:val="0095619B"/>
    <w:rsid w:val="009575B6"/>
    <w:rsid w:val="00960F4E"/>
    <w:rsid w:val="00962775"/>
    <w:rsid w:val="00963765"/>
    <w:rsid w:val="00963D75"/>
    <w:rsid w:val="009654B1"/>
    <w:rsid w:val="0096561E"/>
    <w:rsid w:val="00966794"/>
    <w:rsid w:val="0096706F"/>
    <w:rsid w:val="00967B20"/>
    <w:rsid w:val="00967B99"/>
    <w:rsid w:val="00971189"/>
    <w:rsid w:val="0097171F"/>
    <w:rsid w:val="00972250"/>
    <w:rsid w:val="00972713"/>
    <w:rsid w:val="009733ED"/>
    <w:rsid w:val="00973AA1"/>
    <w:rsid w:val="0097491C"/>
    <w:rsid w:val="00976D75"/>
    <w:rsid w:val="009824C2"/>
    <w:rsid w:val="00982B5F"/>
    <w:rsid w:val="00982FF7"/>
    <w:rsid w:val="009840A0"/>
    <w:rsid w:val="00986310"/>
    <w:rsid w:val="00987466"/>
    <w:rsid w:val="009900B1"/>
    <w:rsid w:val="009907D4"/>
    <w:rsid w:val="00990EB2"/>
    <w:rsid w:val="00991D6D"/>
    <w:rsid w:val="00993436"/>
    <w:rsid w:val="009938F7"/>
    <w:rsid w:val="00993B30"/>
    <w:rsid w:val="00993D60"/>
    <w:rsid w:val="00994279"/>
    <w:rsid w:val="009955AF"/>
    <w:rsid w:val="00995E02"/>
    <w:rsid w:val="0099630C"/>
    <w:rsid w:val="00996351"/>
    <w:rsid w:val="009966E3"/>
    <w:rsid w:val="00997034"/>
    <w:rsid w:val="009A0613"/>
    <w:rsid w:val="009A1355"/>
    <w:rsid w:val="009A1616"/>
    <w:rsid w:val="009A1926"/>
    <w:rsid w:val="009A1D6C"/>
    <w:rsid w:val="009A2313"/>
    <w:rsid w:val="009A4EFF"/>
    <w:rsid w:val="009A532D"/>
    <w:rsid w:val="009A6EAB"/>
    <w:rsid w:val="009A7581"/>
    <w:rsid w:val="009A7989"/>
    <w:rsid w:val="009A7B96"/>
    <w:rsid w:val="009A7BF2"/>
    <w:rsid w:val="009A7D04"/>
    <w:rsid w:val="009B2778"/>
    <w:rsid w:val="009B2E25"/>
    <w:rsid w:val="009B305D"/>
    <w:rsid w:val="009B51E7"/>
    <w:rsid w:val="009B62CD"/>
    <w:rsid w:val="009B7A30"/>
    <w:rsid w:val="009C1C1A"/>
    <w:rsid w:val="009C1D05"/>
    <w:rsid w:val="009C241C"/>
    <w:rsid w:val="009C2F52"/>
    <w:rsid w:val="009C38C5"/>
    <w:rsid w:val="009C42E3"/>
    <w:rsid w:val="009C4D3D"/>
    <w:rsid w:val="009C4E2C"/>
    <w:rsid w:val="009C5A11"/>
    <w:rsid w:val="009C72FB"/>
    <w:rsid w:val="009C7FD9"/>
    <w:rsid w:val="009D0738"/>
    <w:rsid w:val="009D0C8F"/>
    <w:rsid w:val="009D127F"/>
    <w:rsid w:val="009D169F"/>
    <w:rsid w:val="009D2777"/>
    <w:rsid w:val="009D3939"/>
    <w:rsid w:val="009D4A74"/>
    <w:rsid w:val="009D57E6"/>
    <w:rsid w:val="009D5816"/>
    <w:rsid w:val="009D5F7F"/>
    <w:rsid w:val="009D64A9"/>
    <w:rsid w:val="009D77CD"/>
    <w:rsid w:val="009E0E25"/>
    <w:rsid w:val="009E0F74"/>
    <w:rsid w:val="009E34F9"/>
    <w:rsid w:val="009E3ACA"/>
    <w:rsid w:val="009E42A6"/>
    <w:rsid w:val="009E4ECD"/>
    <w:rsid w:val="009E4ED0"/>
    <w:rsid w:val="009E6923"/>
    <w:rsid w:val="009E7D88"/>
    <w:rsid w:val="009E7FC8"/>
    <w:rsid w:val="009F03D8"/>
    <w:rsid w:val="009F0928"/>
    <w:rsid w:val="009F141D"/>
    <w:rsid w:val="009F18F3"/>
    <w:rsid w:val="009F35B3"/>
    <w:rsid w:val="009F410E"/>
    <w:rsid w:val="009F4E3E"/>
    <w:rsid w:val="009F5F0B"/>
    <w:rsid w:val="009F61B4"/>
    <w:rsid w:val="009F6754"/>
    <w:rsid w:val="009F7AE2"/>
    <w:rsid w:val="00A005D6"/>
    <w:rsid w:val="00A02D34"/>
    <w:rsid w:val="00A0424F"/>
    <w:rsid w:val="00A043A4"/>
    <w:rsid w:val="00A04768"/>
    <w:rsid w:val="00A04B56"/>
    <w:rsid w:val="00A05D35"/>
    <w:rsid w:val="00A05F51"/>
    <w:rsid w:val="00A074B2"/>
    <w:rsid w:val="00A07C6D"/>
    <w:rsid w:val="00A07FE0"/>
    <w:rsid w:val="00A11648"/>
    <w:rsid w:val="00A117DD"/>
    <w:rsid w:val="00A14641"/>
    <w:rsid w:val="00A15142"/>
    <w:rsid w:val="00A1655C"/>
    <w:rsid w:val="00A16941"/>
    <w:rsid w:val="00A216D0"/>
    <w:rsid w:val="00A21BFB"/>
    <w:rsid w:val="00A2204E"/>
    <w:rsid w:val="00A23AC8"/>
    <w:rsid w:val="00A23B6F"/>
    <w:rsid w:val="00A24220"/>
    <w:rsid w:val="00A2467A"/>
    <w:rsid w:val="00A25967"/>
    <w:rsid w:val="00A25AC6"/>
    <w:rsid w:val="00A26549"/>
    <w:rsid w:val="00A267A0"/>
    <w:rsid w:val="00A26BFA"/>
    <w:rsid w:val="00A30A6B"/>
    <w:rsid w:val="00A30B85"/>
    <w:rsid w:val="00A30C82"/>
    <w:rsid w:val="00A31B8C"/>
    <w:rsid w:val="00A33897"/>
    <w:rsid w:val="00A352EE"/>
    <w:rsid w:val="00A35981"/>
    <w:rsid w:val="00A36B4D"/>
    <w:rsid w:val="00A373F3"/>
    <w:rsid w:val="00A376B1"/>
    <w:rsid w:val="00A40048"/>
    <w:rsid w:val="00A40986"/>
    <w:rsid w:val="00A418C1"/>
    <w:rsid w:val="00A4192A"/>
    <w:rsid w:val="00A431C1"/>
    <w:rsid w:val="00A43E66"/>
    <w:rsid w:val="00A44B5E"/>
    <w:rsid w:val="00A44F66"/>
    <w:rsid w:val="00A45311"/>
    <w:rsid w:val="00A45423"/>
    <w:rsid w:val="00A45F11"/>
    <w:rsid w:val="00A46B85"/>
    <w:rsid w:val="00A478DF"/>
    <w:rsid w:val="00A53201"/>
    <w:rsid w:val="00A56A4B"/>
    <w:rsid w:val="00A56B7A"/>
    <w:rsid w:val="00A6031C"/>
    <w:rsid w:val="00A60E6C"/>
    <w:rsid w:val="00A62DB8"/>
    <w:rsid w:val="00A641DB"/>
    <w:rsid w:val="00A65646"/>
    <w:rsid w:val="00A65E3D"/>
    <w:rsid w:val="00A66409"/>
    <w:rsid w:val="00A66CCD"/>
    <w:rsid w:val="00A67747"/>
    <w:rsid w:val="00A7030D"/>
    <w:rsid w:val="00A70BF8"/>
    <w:rsid w:val="00A70CAD"/>
    <w:rsid w:val="00A71514"/>
    <w:rsid w:val="00A72E5B"/>
    <w:rsid w:val="00A731F6"/>
    <w:rsid w:val="00A73CAF"/>
    <w:rsid w:val="00A74199"/>
    <w:rsid w:val="00A74693"/>
    <w:rsid w:val="00A751B7"/>
    <w:rsid w:val="00A767C6"/>
    <w:rsid w:val="00A772AD"/>
    <w:rsid w:val="00A805A4"/>
    <w:rsid w:val="00A815BE"/>
    <w:rsid w:val="00A81985"/>
    <w:rsid w:val="00A83BDF"/>
    <w:rsid w:val="00A84CCF"/>
    <w:rsid w:val="00A84F56"/>
    <w:rsid w:val="00A854A2"/>
    <w:rsid w:val="00A85CD3"/>
    <w:rsid w:val="00A867A6"/>
    <w:rsid w:val="00A87A11"/>
    <w:rsid w:val="00A90255"/>
    <w:rsid w:val="00A912EB"/>
    <w:rsid w:val="00A917B3"/>
    <w:rsid w:val="00A91BED"/>
    <w:rsid w:val="00A92F0D"/>
    <w:rsid w:val="00A936BC"/>
    <w:rsid w:val="00A9431E"/>
    <w:rsid w:val="00A944D8"/>
    <w:rsid w:val="00A94C29"/>
    <w:rsid w:val="00A956B6"/>
    <w:rsid w:val="00A96244"/>
    <w:rsid w:val="00A972AC"/>
    <w:rsid w:val="00AA2255"/>
    <w:rsid w:val="00AA31E9"/>
    <w:rsid w:val="00AA37E0"/>
    <w:rsid w:val="00AA3F28"/>
    <w:rsid w:val="00AA5F3F"/>
    <w:rsid w:val="00AA6A64"/>
    <w:rsid w:val="00AB0229"/>
    <w:rsid w:val="00AB0341"/>
    <w:rsid w:val="00AB0467"/>
    <w:rsid w:val="00AB1274"/>
    <w:rsid w:val="00AB13D5"/>
    <w:rsid w:val="00AB25D9"/>
    <w:rsid w:val="00AB28A7"/>
    <w:rsid w:val="00AB28E3"/>
    <w:rsid w:val="00AB3F39"/>
    <w:rsid w:val="00AB40D6"/>
    <w:rsid w:val="00AB571C"/>
    <w:rsid w:val="00AC0AB9"/>
    <w:rsid w:val="00AC1547"/>
    <w:rsid w:val="00AC296B"/>
    <w:rsid w:val="00AC63F1"/>
    <w:rsid w:val="00AC65A0"/>
    <w:rsid w:val="00AC717F"/>
    <w:rsid w:val="00AD073D"/>
    <w:rsid w:val="00AD35A6"/>
    <w:rsid w:val="00AD5D30"/>
    <w:rsid w:val="00AD5FCE"/>
    <w:rsid w:val="00AD69DF"/>
    <w:rsid w:val="00AD7F5C"/>
    <w:rsid w:val="00AD7F60"/>
    <w:rsid w:val="00AE0368"/>
    <w:rsid w:val="00AE1958"/>
    <w:rsid w:val="00AE1FB9"/>
    <w:rsid w:val="00AE2018"/>
    <w:rsid w:val="00AE25D0"/>
    <w:rsid w:val="00AE38C6"/>
    <w:rsid w:val="00AE3DC7"/>
    <w:rsid w:val="00AE43C5"/>
    <w:rsid w:val="00AE45BA"/>
    <w:rsid w:val="00AE6BC5"/>
    <w:rsid w:val="00AE7F97"/>
    <w:rsid w:val="00AF0B60"/>
    <w:rsid w:val="00AF1B18"/>
    <w:rsid w:val="00AF1D6D"/>
    <w:rsid w:val="00AF31DC"/>
    <w:rsid w:val="00AF3EEF"/>
    <w:rsid w:val="00AF3F69"/>
    <w:rsid w:val="00AF69E1"/>
    <w:rsid w:val="00B038B3"/>
    <w:rsid w:val="00B03BE4"/>
    <w:rsid w:val="00B079EA"/>
    <w:rsid w:val="00B10052"/>
    <w:rsid w:val="00B11F0A"/>
    <w:rsid w:val="00B122A5"/>
    <w:rsid w:val="00B13377"/>
    <w:rsid w:val="00B142C7"/>
    <w:rsid w:val="00B14908"/>
    <w:rsid w:val="00B14EEE"/>
    <w:rsid w:val="00B15AF8"/>
    <w:rsid w:val="00B15F68"/>
    <w:rsid w:val="00B16D6E"/>
    <w:rsid w:val="00B202FD"/>
    <w:rsid w:val="00B205F5"/>
    <w:rsid w:val="00B21A4C"/>
    <w:rsid w:val="00B222D4"/>
    <w:rsid w:val="00B22DFE"/>
    <w:rsid w:val="00B2335B"/>
    <w:rsid w:val="00B233E4"/>
    <w:rsid w:val="00B23E69"/>
    <w:rsid w:val="00B2434A"/>
    <w:rsid w:val="00B25A9E"/>
    <w:rsid w:val="00B25C9C"/>
    <w:rsid w:val="00B269E0"/>
    <w:rsid w:val="00B27730"/>
    <w:rsid w:val="00B2794E"/>
    <w:rsid w:val="00B27D35"/>
    <w:rsid w:val="00B304D1"/>
    <w:rsid w:val="00B30D1B"/>
    <w:rsid w:val="00B31FDA"/>
    <w:rsid w:val="00B32183"/>
    <w:rsid w:val="00B33876"/>
    <w:rsid w:val="00B33D45"/>
    <w:rsid w:val="00B35E3A"/>
    <w:rsid w:val="00B36CEC"/>
    <w:rsid w:val="00B40057"/>
    <w:rsid w:val="00B40063"/>
    <w:rsid w:val="00B40ADD"/>
    <w:rsid w:val="00B41685"/>
    <w:rsid w:val="00B42521"/>
    <w:rsid w:val="00B43118"/>
    <w:rsid w:val="00B43881"/>
    <w:rsid w:val="00B474F5"/>
    <w:rsid w:val="00B50553"/>
    <w:rsid w:val="00B50642"/>
    <w:rsid w:val="00B50E95"/>
    <w:rsid w:val="00B51F39"/>
    <w:rsid w:val="00B53F09"/>
    <w:rsid w:val="00B54A90"/>
    <w:rsid w:val="00B552B2"/>
    <w:rsid w:val="00B5554A"/>
    <w:rsid w:val="00B559C0"/>
    <w:rsid w:val="00B56832"/>
    <w:rsid w:val="00B57035"/>
    <w:rsid w:val="00B57D74"/>
    <w:rsid w:val="00B60C70"/>
    <w:rsid w:val="00B6118F"/>
    <w:rsid w:val="00B63809"/>
    <w:rsid w:val="00B63B75"/>
    <w:rsid w:val="00B660DB"/>
    <w:rsid w:val="00B7090D"/>
    <w:rsid w:val="00B71BE4"/>
    <w:rsid w:val="00B72199"/>
    <w:rsid w:val="00B72773"/>
    <w:rsid w:val="00B742C1"/>
    <w:rsid w:val="00B74D03"/>
    <w:rsid w:val="00B75363"/>
    <w:rsid w:val="00B754E7"/>
    <w:rsid w:val="00B762F4"/>
    <w:rsid w:val="00B779F5"/>
    <w:rsid w:val="00B8032F"/>
    <w:rsid w:val="00B8161D"/>
    <w:rsid w:val="00B8241B"/>
    <w:rsid w:val="00B835C5"/>
    <w:rsid w:val="00B84996"/>
    <w:rsid w:val="00B85482"/>
    <w:rsid w:val="00B85856"/>
    <w:rsid w:val="00B85EAE"/>
    <w:rsid w:val="00B864A9"/>
    <w:rsid w:val="00B868D8"/>
    <w:rsid w:val="00B87302"/>
    <w:rsid w:val="00B915B1"/>
    <w:rsid w:val="00B924E1"/>
    <w:rsid w:val="00B96139"/>
    <w:rsid w:val="00B96923"/>
    <w:rsid w:val="00BA02B4"/>
    <w:rsid w:val="00BA0D6D"/>
    <w:rsid w:val="00BA0E86"/>
    <w:rsid w:val="00BA12EA"/>
    <w:rsid w:val="00BA357F"/>
    <w:rsid w:val="00BA718D"/>
    <w:rsid w:val="00BA7C5C"/>
    <w:rsid w:val="00BB1689"/>
    <w:rsid w:val="00BB1F64"/>
    <w:rsid w:val="00BB26A0"/>
    <w:rsid w:val="00BB332A"/>
    <w:rsid w:val="00BB349D"/>
    <w:rsid w:val="00BC0569"/>
    <w:rsid w:val="00BC0811"/>
    <w:rsid w:val="00BC104C"/>
    <w:rsid w:val="00BC19F3"/>
    <w:rsid w:val="00BC21BA"/>
    <w:rsid w:val="00BC23FA"/>
    <w:rsid w:val="00BC4B07"/>
    <w:rsid w:val="00BC552C"/>
    <w:rsid w:val="00BC77F3"/>
    <w:rsid w:val="00BC7BD4"/>
    <w:rsid w:val="00BD0553"/>
    <w:rsid w:val="00BD0E9C"/>
    <w:rsid w:val="00BD12B3"/>
    <w:rsid w:val="00BD254C"/>
    <w:rsid w:val="00BD2B45"/>
    <w:rsid w:val="00BD2EF4"/>
    <w:rsid w:val="00BD4809"/>
    <w:rsid w:val="00BD4D0F"/>
    <w:rsid w:val="00BD7979"/>
    <w:rsid w:val="00BE0384"/>
    <w:rsid w:val="00BE089D"/>
    <w:rsid w:val="00BE1C0C"/>
    <w:rsid w:val="00BE2272"/>
    <w:rsid w:val="00BE2C29"/>
    <w:rsid w:val="00BE417B"/>
    <w:rsid w:val="00BE5A53"/>
    <w:rsid w:val="00BE5D2D"/>
    <w:rsid w:val="00BE6056"/>
    <w:rsid w:val="00BE613E"/>
    <w:rsid w:val="00BE6285"/>
    <w:rsid w:val="00BF060D"/>
    <w:rsid w:val="00BF2B74"/>
    <w:rsid w:val="00BF2C56"/>
    <w:rsid w:val="00BF3634"/>
    <w:rsid w:val="00BF3B7A"/>
    <w:rsid w:val="00BF4CB2"/>
    <w:rsid w:val="00BF518E"/>
    <w:rsid w:val="00BF5ED1"/>
    <w:rsid w:val="00BF70DD"/>
    <w:rsid w:val="00BF7370"/>
    <w:rsid w:val="00C012AE"/>
    <w:rsid w:val="00C01857"/>
    <w:rsid w:val="00C020E0"/>
    <w:rsid w:val="00C02763"/>
    <w:rsid w:val="00C03DBD"/>
    <w:rsid w:val="00C04266"/>
    <w:rsid w:val="00C046A3"/>
    <w:rsid w:val="00C04F5D"/>
    <w:rsid w:val="00C05238"/>
    <w:rsid w:val="00C05A8E"/>
    <w:rsid w:val="00C064A3"/>
    <w:rsid w:val="00C07523"/>
    <w:rsid w:val="00C07759"/>
    <w:rsid w:val="00C1017B"/>
    <w:rsid w:val="00C106BA"/>
    <w:rsid w:val="00C10D8C"/>
    <w:rsid w:val="00C11120"/>
    <w:rsid w:val="00C1266F"/>
    <w:rsid w:val="00C12785"/>
    <w:rsid w:val="00C128AB"/>
    <w:rsid w:val="00C12B67"/>
    <w:rsid w:val="00C12C5B"/>
    <w:rsid w:val="00C13549"/>
    <w:rsid w:val="00C135B6"/>
    <w:rsid w:val="00C143B2"/>
    <w:rsid w:val="00C15D7A"/>
    <w:rsid w:val="00C160B9"/>
    <w:rsid w:val="00C16C95"/>
    <w:rsid w:val="00C21B7E"/>
    <w:rsid w:val="00C2560B"/>
    <w:rsid w:val="00C25F49"/>
    <w:rsid w:val="00C25F4D"/>
    <w:rsid w:val="00C25FA7"/>
    <w:rsid w:val="00C25FF4"/>
    <w:rsid w:val="00C264BB"/>
    <w:rsid w:val="00C26B71"/>
    <w:rsid w:val="00C27376"/>
    <w:rsid w:val="00C27505"/>
    <w:rsid w:val="00C31D3E"/>
    <w:rsid w:val="00C31ED3"/>
    <w:rsid w:val="00C32A1D"/>
    <w:rsid w:val="00C34D83"/>
    <w:rsid w:val="00C34E8B"/>
    <w:rsid w:val="00C35355"/>
    <w:rsid w:val="00C365DF"/>
    <w:rsid w:val="00C41CA8"/>
    <w:rsid w:val="00C4262C"/>
    <w:rsid w:val="00C43E7A"/>
    <w:rsid w:val="00C4526D"/>
    <w:rsid w:val="00C4555C"/>
    <w:rsid w:val="00C4583B"/>
    <w:rsid w:val="00C468B9"/>
    <w:rsid w:val="00C46B60"/>
    <w:rsid w:val="00C47963"/>
    <w:rsid w:val="00C50EE4"/>
    <w:rsid w:val="00C541EB"/>
    <w:rsid w:val="00C544B0"/>
    <w:rsid w:val="00C546E1"/>
    <w:rsid w:val="00C54D4E"/>
    <w:rsid w:val="00C55282"/>
    <w:rsid w:val="00C57D99"/>
    <w:rsid w:val="00C600CE"/>
    <w:rsid w:val="00C63970"/>
    <w:rsid w:val="00C63ED7"/>
    <w:rsid w:val="00C648CB"/>
    <w:rsid w:val="00C64956"/>
    <w:rsid w:val="00C6549F"/>
    <w:rsid w:val="00C66474"/>
    <w:rsid w:val="00C66F5A"/>
    <w:rsid w:val="00C67A32"/>
    <w:rsid w:val="00C67FC5"/>
    <w:rsid w:val="00C72200"/>
    <w:rsid w:val="00C73082"/>
    <w:rsid w:val="00C73737"/>
    <w:rsid w:val="00C74455"/>
    <w:rsid w:val="00C74991"/>
    <w:rsid w:val="00C76463"/>
    <w:rsid w:val="00C773A5"/>
    <w:rsid w:val="00C8084F"/>
    <w:rsid w:val="00C81405"/>
    <w:rsid w:val="00C81FA5"/>
    <w:rsid w:val="00C82401"/>
    <w:rsid w:val="00C8364E"/>
    <w:rsid w:val="00C85436"/>
    <w:rsid w:val="00C85F63"/>
    <w:rsid w:val="00C860E5"/>
    <w:rsid w:val="00C86389"/>
    <w:rsid w:val="00C90E84"/>
    <w:rsid w:val="00C9153D"/>
    <w:rsid w:val="00C92D5E"/>
    <w:rsid w:val="00C95381"/>
    <w:rsid w:val="00C95ACE"/>
    <w:rsid w:val="00C96A37"/>
    <w:rsid w:val="00CA05F4"/>
    <w:rsid w:val="00CA078D"/>
    <w:rsid w:val="00CA0832"/>
    <w:rsid w:val="00CA1210"/>
    <w:rsid w:val="00CA2650"/>
    <w:rsid w:val="00CA37C4"/>
    <w:rsid w:val="00CA4C33"/>
    <w:rsid w:val="00CA554C"/>
    <w:rsid w:val="00CA6CAF"/>
    <w:rsid w:val="00CB0A8E"/>
    <w:rsid w:val="00CB1445"/>
    <w:rsid w:val="00CB2230"/>
    <w:rsid w:val="00CB2C4A"/>
    <w:rsid w:val="00CB3DCA"/>
    <w:rsid w:val="00CB3DE4"/>
    <w:rsid w:val="00CB4628"/>
    <w:rsid w:val="00CB5892"/>
    <w:rsid w:val="00CB5CFC"/>
    <w:rsid w:val="00CC0F4C"/>
    <w:rsid w:val="00CC1BC6"/>
    <w:rsid w:val="00CC1EC8"/>
    <w:rsid w:val="00CC42CE"/>
    <w:rsid w:val="00CC4599"/>
    <w:rsid w:val="00CC4B71"/>
    <w:rsid w:val="00CC564D"/>
    <w:rsid w:val="00CC5ADE"/>
    <w:rsid w:val="00CC63E4"/>
    <w:rsid w:val="00CC72CD"/>
    <w:rsid w:val="00CC784C"/>
    <w:rsid w:val="00CD0F7A"/>
    <w:rsid w:val="00CD3D9B"/>
    <w:rsid w:val="00CD4550"/>
    <w:rsid w:val="00CD56F2"/>
    <w:rsid w:val="00CD5EE4"/>
    <w:rsid w:val="00CD61D9"/>
    <w:rsid w:val="00CD65CF"/>
    <w:rsid w:val="00CD66EE"/>
    <w:rsid w:val="00CD6B51"/>
    <w:rsid w:val="00CE041F"/>
    <w:rsid w:val="00CE05D4"/>
    <w:rsid w:val="00CE1E8F"/>
    <w:rsid w:val="00CE38E3"/>
    <w:rsid w:val="00CE40BA"/>
    <w:rsid w:val="00CE7A66"/>
    <w:rsid w:val="00CE7E02"/>
    <w:rsid w:val="00CE7F6B"/>
    <w:rsid w:val="00CF0C3B"/>
    <w:rsid w:val="00CF1781"/>
    <w:rsid w:val="00CF1AAA"/>
    <w:rsid w:val="00CF2E2C"/>
    <w:rsid w:val="00CF2F44"/>
    <w:rsid w:val="00CF3CE4"/>
    <w:rsid w:val="00CF5316"/>
    <w:rsid w:val="00CF5F97"/>
    <w:rsid w:val="00CF5FB3"/>
    <w:rsid w:val="00CF6BF4"/>
    <w:rsid w:val="00CF7634"/>
    <w:rsid w:val="00CF79B8"/>
    <w:rsid w:val="00D01492"/>
    <w:rsid w:val="00D01BE5"/>
    <w:rsid w:val="00D020C5"/>
    <w:rsid w:val="00D02127"/>
    <w:rsid w:val="00D036F0"/>
    <w:rsid w:val="00D0384F"/>
    <w:rsid w:val="00D04859"/>
    <w:rsid w:val="00D04AB2"/>
    <w:rsid w:val="00D04DB3"/>
    <w:rsid w:val="00D06143"/>
    <w:rsid w:val="00D0772F"/>
    <w:rsid w:val="00D101D9"/>
    <w:rsid w:val="00D1064C"/>
    <w:rsid w:val="00D116E9"/>
    <w:rsid w:val="00D116EF"/>
    <w:rsid w:val="00D11B7F"/>
    <w:rsid w:val="00D11C5E"/>
    <w:rsid w:val="00D127FA"/>
    <w:rsid w:val="00D13454"/>
    <w:rsid w:val="00D13530"/>
    <w:rsid w:val="00D14BF1"/>
    <w:rsid w:val="00D154D0"/>
    <w:rsid w:val="00D15E7A"/>
    <w:rsid w:val="00D16184"/>
    <w:rsid w:val="00D17328"/>
    <w:rsid w:val="00D173C6"/>
    <w:rsid w:val="00D21163"/>
    <w:rsid w:val="00D213B0"/>
    <w:rsid w:val="00D235F6"/>
    <w:rsid w:val="00D23BA0"/>
    <w:rsid w:val="00D258D2"/>
    <w:rsid w:val="00D27CF8"/>
    <w:rsid w:val="00D30AFE"/>
    <w:rsid w:val="00D31F07"/>
    <w:rsid w:val="00D326C3"/>
    <w:rsid w:val="00D32E87"/>
    <w:rsid w:val="00D33C42"/>
    <w:rsid w:val="00D34613"/>
    <w:rsid w:val="00D36964"/>
    <w:rsid w:val="00D36D66"/>
    <w:rsid w:val="00D36EEB"/>
    <w:rsid w:val="00D40268"/>
    <w:rsid w:val="00D41C21"/>
    <w:rsid w:val="00D4228C"/>
    <w:rsid w:val="00D422C8"/>
    <w:rsid w:val="00D4259E"/>
    <w:rsid w:val="00D44B33"/>
    <w:rsid w:val="00D45313"/>
    <w:rsid w:val="00D45F05"/>
    <w:rsid w:val="00D45F28"/>
    <w:rsid w:val="00D46B2F"/>
    <w:rsid w:val="00D50507"/>
    <w:rsid w:val="00D50C80"/>
    <w:rsid w:val="00D510DF"/>
    <w:rsid w:val="00D51868"/>
    <w:rsid w:val="00D518A7"/>
    <w:rsid w:val="00D5608A"/>
    <w:rsid w:val="00D5629F"/>
    <w:rsid w:val="00D57318"/>
    <w:rsid w:val="00D57554"/>
    <w:rsid w:val="00D57BFB"/>
    <w:rsid w:val="00D61484"/>
    <w:rsid w:val="00D619C5"/>
    <w:rsid w:val="00D6203A"/>
    <w:rsid w:val="00D62188"/>
    <w:rsid w:val="00D622A8"/>
    <w:rsid w:val="00D6469F"/>
    <w:rsid w:val="00D648E4"/>
    <w:rsid w:val="00D65536"/>
    <w:rsid w:val="00D6577A"/>
    <w:rsid w:val="00D6650D"/>
    <w:rsid w:val="00D66D62"/>
    <w:rsid w:val="00D66F71"/>
    <w:rsid w:val="00D67184"/>
    <w:rsid w:val="00D67E1E"/>
    <w:rsid w:val="00D72A50"/>
    <w:rsid w:val="00D73DD3"/>
    <w:rsid w:val="00D7436D"/>
    <w:rsid w:val="00D74B5D"/>
    <w:rsid w:val="00D757DD"/>
    <w:rsid w:val="00D76219"/>
    <w:rsid w:val="00D817E8"/>
    <w:rsid w:val="00D81BBD"/>
    <w:rsid w:val="00D822FE"/>
    <w:rsid w:val="00D82B4B"/>
    <w:rsid w:val="00D84399"/>
    <w:rsid w:val="00D846AC"/>
    <w:rsid w:val="00D84C92"/>
    <w:rsid w:val="00D85271"/>
    <w:rsid w:val="00D8636F"/>
    <w:rsid w:val="00D8720D"/>
    <w:rsid w:val="00D87733"/>
    <w:rsid w:val="00D87789"/>
    <w:rsid w:val="00D87C30"/>
    <w:rsid w:val="00D90F66"/>
    <w:rsid w:val="00D91678"/>
    <w:rsid w:val="00D92687"/>
    <w:rsid w:val="00D927F4"/>
    <w:rsid w:val="00D9331D"/>
    <w:rsid w:val="00D944A3"/>
    <w:rsid w:val="00D94E6A"/>
    <w:rsid w:val="00D95B1F"/>
    <w:rsid w:val="00D9602C"/>
    <w:rsid w:val="00D97539"/>
    <w:rsid w:val="00D97C62"/>
    <w:rsid w:val="00DA0756"/>
    <w:rsid w:val="00DA0E52"/>
    <w:rsid w:val="00DA5204"/>
    <w:rsid w:val="00DA5417"/>
    <w:rsid w:val="00DA65BA"/>
    <w:rsid w:val="00DA7746"/>
    <w:rsid w:val="00DA7A99"/>
    <w:rsid w:val="00DB0040"/>
    <w:rsid w:val="00DB1314"/>
    <w:rsid w:val="00DB1749"/>
    <w:rsid w:val="00DB1846"/>
    <w:rsid w:val="00DB1913"/>
    <w:rsid w:val="00DB1AA3"/>
    <w:rsid w:val="00DB31A4"/>
    <w:rsid w:val="00DB3A26"/>
    <w:rsid w:val="00DB5463"/>
    <w:rsid w:val="00DB57F9"/>
    <w:rsid w:val="00DB5884"/>
    <w:rsid w:val="00DB6FBB"/>
    <w:rsid w:val="00DB7700"/>
    <w:rsid w:val="00DC0D54"/>
    <w:rsid w:val="00DC1D5C"/>
    <w:rsid w:val="00DC26BE"/>
    <w:rsid w:val="00DC3349"/>
    <w:rsid w:val="00DC743D"/>
    <w:rsid w:val="00DD1B1A"/>
    <w:rsid w:val="00DD3B76"/>
    <w:rsid w:val="00DD3CA3"/>
    <w:rsid w:val="00DD52F4"/>
    <w:rsid w:val="00DD5A6B"/>
    <w:rsid w:val="00DD5F53"/>
    <w:rsid w:val="00DD668D"/>
    <w:rsid w:val="00DD730D"/>
    <w:rsid w:val="00DE0B8E"/>
    <w:rsid w:val="00DE38B1"/>
    <w:rsid w:val="00DE38CA"/>
    <w:rsid w:val="00DE4664"/>
    <w:rsid w:val="00DE6E26"/>
    <w:rsid w:val="00DE77CB"/>
    <w:rsid w:val="00DF130C"/>
    <w:rsid w:val="00DF14D1"/>
    <w:rsid w:val="00DF217E"/>
    <w:rsid w:val="00DF2ED6"/>
    <w:rsid w:val="00DF608D"/>
    <w:rsid w:val="00E000B3"/>
    <w:rsid w:val="00E00D4F"/>
    <w:rsid w:val="00E0116B"/>
    <w:rsid w:val="00E0186F"/>
    <w:rsid w:val="00E0208C"/>
    <w:rsid w:val="00E022FE"/>
    <w:rsid w:val="00E02745"/>
    <w:rsid w:val="00E0280B"/>
    <w:rsid w:val="00E0284B"/>
    <w:rsid w:val="00E02BB9"/>
    <w:rsid w:val="00E047E2"/>
    <w:rsid w:val="00E051D6"/>
    <w:rsid w:val="00E0671E"/>
    <w:rsid w:val="00E07B93"/>
    <w:rsid w:val="00E12587"/>
    <w:rsid w:val="00E139A1"/>
    <w:rsid w:val="00E14973"/>
    <w:rsid w:val="00E149F7"/>
    <w:rsid w:val="00E16021"/>
    <w:rsid w:val="00E17BEA"/>
    <w:rsid w:val="00E20104"/>
    <w:rsid w:val="00E20A6B"/>
    <w:rsid w:val="00E21C0D"/>
    <w:rsid w:val="00E21E0D"/>
    <w:rsid w:val="00E24230"/>
    <w:rsid w:val="00E24856"/>
    <w:rsid w:val="00E25A50"/>
    <w:rsid w:val="00E26053"/>
    <w:rsid w:val="00E30396"/>
    <w:rsid w:val="00E3087A"/>
    <w:rsid w:val="00E32471"/>
    <w:rsid w:val="00E3397A"/>
    <w:rsid w:val="00E33AEE"/>
    <w:rsid w:val="00E34620"/>
    <w:rsid w:val="00E371C6"/>
    <w:rsid w:val="00E40C14"/>
    <w:rsid w:val="00E40C67"/>
    <w:rsid w:val="00E40E9B"/>
    <w:rsid w:val="00E41B35"/>
    <w:rsid w:val="00E423DF"/>
    <w:rsid w:val="00E44592"/>
    <w:rsid w:val="00E453D4"/>
    <w:rsid w:val="00E4746A"/>
    <w:rsid w:val="00E51241"/>
    <w:rsid w:val="00E53402"/>
    <w:rsid w:val="00E53426"/>
    <w:rsid w:val="00E53F35"/>
    <w:rsid w:val="00E553B8"/>
    <w:rsid w:val="00E5672E"/>
    <w:rsid w:val="00E56DF4"/>
    <w:rsid w:val="00E570E9"/>
    <w:rsid w:val="00E6271A"/>
    <w:rsid w:val="00E62E12"/>
    <w:rsid w:val="00E62E57"/>
    <w:rsid w:val="00E62F1A"/>
    <w:rsid w:val="00E63529"/>
    <w:rsid w:val="00E63B75"/>
    <w:rsid w:val="00E643FD"/>
    <w:rsid w:val="00E644D6"/>
    <w:rsid w:val="00E6727D"/>
    <w:rsid w:val="00E67576"/>
    <w:rsid w:val="00E675AE"/>
    <w:rsid w:val="00E67743"/>
    <w:rsid w:val="00E716E7"/>
    <w:rsid w:val="00E7507C"/>
    <w:rsid w:val="00E75AB8"/>
    <w:rsid w:val="00E77ED7"/>
    <w:rsid w:val="00E808E9"/>
    <w:rsid w:val="00E80EBA"/>
    <w:rsid w:val="00E818E8"/>
    <w:rsid w:val="00E81C6E"/>
    <w:rsid w:val="00E843AE"/>
    <w:rsid w:val="00E845F6"/>
    <w:rsid w:val="00E8557D"/>
    <w:rsid w:val="00E866D8"/>
    <w:rsid w:val="00E87534"/>
    <w:rsid w:val="00E879A1"/>
    <w:rsid w:val="00E87A26"/>
    <w:rsid w:val="00E92CD8"/>
    <w:rsid w:val="00E93023"/>
    <w:rsid w:val="00E9325E"/>
    <w:rsid w:val="00E943D4"/>
    <w:rsid w:val="00E947DD"/>
    <w:rsid w:val="00EA0AE6"/>
    <w:rsid w:val="00EA140B"/>
    <w:rsid w:val="00EA1FE8"/>
    <w:rsid w:val="00EA26CC"/>
    <w:rsid w:val="00EA3A5C"/>
    <w:rsid w:val="00EA3E50"/>
    <w:rsid w:val="00EA5ADB"/>
    <w:rsid w:val="00EA7BE0"/>
    <w:rsid w:val="00EB0EA3"/>
    <w:rsid w:val="00EB1727"/>
    <w:rsid w:val="00EB3AED"/>
    <w:rsid w:val="00EB3F63"/>
    <w:rsid w:val="00EB4538"/>
    <w:rsid w:val="00EB4701"/>
    <w:rsid w:val="00EB5812"/>
    <w:rsid w:val="00EB5FFC"/>
    <w:rsid w:val="00EB64FD"/>
    <w:rsid w:val="00EC0537"/>
    <w:rsid w:val="00EC181E"/>
    <w:rsid w:val="00EC1C09"/>
    <w:rsid w:val="00EC280D"/>
    <w:rsid w:val="00EC2E61"/>
    <w:rsid w:val="00EC34E4"/>
    <w:rsid w:val="00EC438A"/>
    <w:rsid w:val="00EC56F1"/>
    <w:rsid w:val="00EC5EB7"/>
    <w:rsid w:val="00EC6DC2"/>
    <w:rsid w:val="00EC71D8"/>
    <w:rsid w:val="00EC755E"/>
    <w:rsid w:val="00EC7F98"/>
    <w:rsid w:val="00ED05D0"/>
    <w:rsid w:val="00ED0A75"/>
    <w:rsid w:val="00ED0B6F"/>
    <w:rsid w:val="00ED0D84"/>
    <w:rsid w:val="00ED1087"/>
    <w:rsid w:val="00ED2241"/>
    <w:rsid w:val="00ED3053"/>
    <w:rsid w:val="00ED4E26"/>
    <w:rsid w:val="00ED503D"/>
    <w:rsid w:val="00ED5F65"/>
    <w:rsid w:val="00ED70A6"/>
    <w:rsid w:val="00EE74B1"/>
    <w:rsid w:val="00EF0B1F"/>
    <w:rsid w:val="00EF3FA2"/>
    <w:rsid w:val="00EF4143"/>
    <w:rsid w:val="00EF4850"/>
    <w:rsid w:val="00EF5E6F"/>
    <w:rsid w:val="00EF6030"/>
    <w:rsid w:val="00EF7E4D"/>
    <w:rsid w:val="00F0075E"/>
    <w:rsid w:val="00F014F1"/>
    <w:rsid w:val="00F0209F"/>
    <w:rsid w:val="00F0302B"/>
    <w:rsid w:val="00F03DF1"/>
    <w:rsid w:val="00F047A1"/>
    <w:rsid w:val="00F049C8"/>
    <w:rsid w:val="00F04DD8"/>
    <w:rsid w:val="00F07500"/>
    <w:rsid w:val="00F1237B"/>
    <w:rsid w:val="00F12544"/>
    <w:rsid w:val="00F14B86"/>
    <w:rsid w:val="00F15040"/>
    <w:rsid w:val="00F159E6"/>
    <w:rsid w:val="00F216C9"/>
    <w:rsid w:val="00F21928"/>
    <w:rsid w:val="00F22806"/>
    <w:rsid w:val="00F23B01"/>
    <w:rsid w:val="00F24482"/>
    <w:rsid w:val="00F25314"/>
    <w:rsid w:val="00F25A4A"/>
    <w:rsid w:val="00F25F78"/>
    <w:rsid w:val="00F27637"/>
    <w:rsid w:val="00F308E8"/>
    <w:rsid w:val="00F30B57"/>
    <w:rsid w:val="00F3230C"/>
    <w:rsid w:val="00F3357B"/>
    <w:rsid w:val="00F339D4"/>
    <w:rsid w:val="00F343B2"/>
    <w:rsid w:val="00F34740"/>
    <w:rsid w:val="00F348A0"/>
    <w:rsid w:val="00F35F8C"/>
    <w:rsid w:val="00F366E6"/>
    <w:rsid w:val="00F379F7"/>
    <w:rsid w:val="00F40987"/>
    <w:rsid w:val="00F411FF"/>
    <w:rsid w:val="00F4218F"/>
    <w:rsid w:val="00F4232D"/>
    <w:rsid w:val="00F4259A"/>
    <w:rsid w:val="00F4294A"/>
    <w:rsid w:val="00F431D3"/>
    <w:rsid w:val="00F456A3"/>
    <w:rsid w:val="00F50A32"/>
    <w:rsid w:val="00F534C1"/>
    <w:rsid w:val="00F53D09"/>
    <w:rsid w:val="00F556A2"/>
    <w:rsid w:val="00F561F7"/>
    <w:rsid w:val="00F570DC"/>
    <w:rsid w:val="00F5721A"/>
    <w:rsid w:val="00F5745C"/>
    <w:rsid w:val="00F576CB"/>
    <w:rsid w:val="00F57A91"/>
    <w:rsid w:val="00F61D54"/>
    <w:rsid w:val="00F623D6"/>
    <w:rsid w:val="00F6351F"/>
    <w:rsid w:val="00F65861"/>
    <w:rsid w:val="00F65A5E"/>
    <w:rsid w:val="00F65BA2"/>
    <w:rsid w:val="00F70636"/>
    <w:rsid w:val="00F713A9"/>
    <w:rsid w:val="00F73E5A"/>
    <w:rsid w:val="00F74B81"/>
    <w:rsid w:val="00F76FAF"/>
    <w:rsid w:val="00F77090"/>
    <w:rsid w:val="00F77477"/>
    <w:rsid w:val="00F77665"/>
    <w:rsid w:val="00F77DE6"/>
    <w:rsid w:val="00F81262"/>
    <w:rsid w:val="00F82950"/>
    <w:rsid w:val="00F8390B"/>
    <w:rsid w:val="00F8609F"/>
    <w:rsid w:val="00F86698"/>
    <w:rsid w:val="00F87AD3"/>
    <w:rsid w:val="00F908D0"/>
    <w:rsid w:val="00F91FEC"/>
    <w:rsid w:val="00F92BAE"/>
    <w:rsid w:val="00F92E83"/>
    <w:rsid w:val="00F92FDB"/>
    <w:rsid w:val="00F936B2"/>
    <w:rsid w:val="00F9420A"/>
    <w:rsid w:val="00F9479A"/>
    <w:rsid w:val="00F94A24"/>
    <w:rsid w:val="00F96E90"/>
    <w:rsid w:val="00F97470"/>
    <w:rsid w:val="00FA010A"/>
    <w:rsid w:val="00FA116D"/>
    <w:rsid w:val="00FA20FA"/>
    <w:rsid w:val="00FA3D69"/>
    <w:rsid w:val="00FA46D8"/>
    <w:rsid w:val="00FA613F"/>
    <w:rsid w:val="00FA688B"/>
    <w:rsid w:val="00FA7A5F"/>
    <w:rsid w:val="00FA7B41"/>
    <w:rsid w:val="00FA7E2C"/>
    <w:rsid w:val="00FB0879"/>
    <w:rsid w:val="00FB4622"/>
    <w:rsid w:val="00FB5620"/>
    <w:rsid w:val="00FB5791"/>
    <w:rsid w:val="00FB59FF"/>
    <w:rsid w:val="00FB5AAB"/>
    <w:rsid w:val="00FC09FA"/>
    <w:rsid w:val="00FC142D"/>
    <w:rsid w:val="00FC1B90"/>
    <w:rsid w:val="00FC1C8B"/>
    <w:rsid w:val="00FC21D1"/>
    <w:rsid w:val="00FC30C9"/>
    <w:rsid w:val="00FC3310"/>
    <w:rsid w:val="00FC36BB"/>
    <w:rsid w:val="00FC3C8E"/>
    <w:rsid w:val="00FC4692"/>
    <w:rsid w:val="00FC558B"/>
    <w:rsid w:val="00FC6E0F"/>
    <w:rsid w:val="00FD02EB"/>
    <w:rsid w:val="00FD0D1D"/>
    <w:rsid w:val="00FD1559"/>
    <w:rsid w:val="00FD1F46"/>
    <w:rsid w:val="00FD249B"/>
    <w:rsid w:val="00FD5B88"/>
    <w:rsid w:val="00FE1ACA"/>
    <w:rsid w:val="00FE3829"/>
    <w:rsid w:val="00FE6087"/>
    <w:rsid w:val="00FF0AFB"/>
    <w:rsid w:val="00FF0EFB"/>
    <w:rsid w:val="00FF14F0"/>
    <w:rsid w:val="00FF185C"/>
    <w:rsid w:val="00FF1B96"/>
    <w:rsid w:val="00FF2087"/>
    <w:rsid w:val="00FF54DA"/>
    <w:rsid w:val="00FF59C1"/>
    <w:rsid w:val="00FF6EC6"/>
    <w:rsid w:val="00FF7E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E25"/>
    <w:pPr>
      <w:spacing w:before="120" w:after="120" w:line="276" w:lineRule="auto"/>
    </w:pPr>
    <w:rPr>
      <w:sz w:val="22"/>
      <w:szCs w:val="22"/>
      <w:lang w:eastAsia="en-US"/>
    </w:rPr>
  </w:style>
  <w:style w:type="paragraph" w:styleId="Heading1">
    <w:name w:val="heading 1"/>
    <w:basedOn w:val="Normal"/>
    <w:next w:val="Normal"/>
    <w:link w:val="Heading1Char"/>
    <w:uiPriority w:val="9"/>
    <w:qFormat/>
    <w:rsid w:val="00B16D6E"/>
    <w:pPr>
      <w:spacing w:line="240" w:lineRule="auto"/>
      <w:jc w:val="both"/>
      <w:outlineLvl w:val="0"/>
    </w:pPr>
    <w:rPr>
      <w:rFonts w:asciiTheme="minorHAnsi" w:hAnsiTheme="minorHAnsi" w:cs="Arial"/>
      <w:b/>
      <w:sz w:val="24"/>
      <w:szCs w:val="20"/>
    </w:rPr>
  </w:style>
  <w:style w:type="paragraph" w:styleId="Heading2">
    <w:name w:val="heading 2"/>
    <w:basedOn w:val="Normal"/>
    <w:next w:val="Normal"/>
    <w:link w:val="Heading2Char"/>
    <w:uiPriority w:val="9"/>
    <w:semiHidden/>
    <w:unhideWhenUsed/>
    <w:qFormat/>
    <w:rsid w:val="006526D0"/>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unhideWhenUsed/>
    <w:qFormat/>
    <w:rsid w:val="00263B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EF0B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EF0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B1F"/>
  </w:style>
  <w:style w:type="paragraph" w:styleId="Footer">
    <w:name w:val="footer"/>
    <w:basedOn w:val="Normal"/>
    <w:link w:val="FooterChar"/>
    <w:uiPriority w:val="99"/>
    <w:unhideWhenUsed/>
    <w:rsid w:val="00EF0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B1F"/>
  </w:style>
  <w:style w:type="paragraph" w:styleId="BalloonText">
    <w:name w:val="Balloon Text"/>
    <w:basedOn w:val="Normal"/>
    <w:link w:val="BalloonTextChar"/>
    <w:uiPriority w:val="99"/>
    <w:semiHidden/>
    <w:unhideWhenUsed/>
    <w:rsid w:val="00EF0B1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0B1F"/>
    <w:rPr>
      <w:rFonts w:ascii="Tahoma" w:hAnsi="Tahoma" w:cs="Tahoma"/>
      <w:sz w:val="16"/>
      <w:szCs w:val="16"/>
    </w:rPr>
  </w:style>
  <w:style w:type="character" w:styleId="Hyperlink">
    <w:name w:val="Hyperlink"/>
    <w:uiPriority w:val="99"/>
    <w:unhideWhenUsed/>
    <w:rsid w:val="0083533F"/>
    <w:rPr>
      <w:color w:val="0000FF"/>
      <w:u w:val="single"/>
    </w:rPr>
  </w:style>
  <w:style w:type="paragraph" w:customStyle="1" w:styleId="Default">
    <w:name w:val="Default"/>
    <w:rsid w:val="00C01857"/>
    <w:pPr>
      <w:autoSpaceDE w:val="0"/>
      <w:autoSpaceDN w:val="0"/>
      <w:adjustRightInd w:val="0"/>
    </w:pPr>
    <w:rPr>
      <w:rFonts w:ascii="Times New Roman" w:hAnsi="Times New Roman"/>
      <w:color w:val="000000"/>
      <w:sz w:val="24"/>
      <w:szCs w:val="24"/>
    </w:rPr>
  </w:style>
  <w:style w:type="character" w:customStyle="1" w:styleId="apple-converted-space">
    <w:name w:val="apple-converted-space"/>
    <w:rsid w:val="00C67A32"/>
  </w:style>
  <w:style w:type="character" w:customStyle="1" w:styleId="Heading1Char">
    <w:name w:val="Heading 1 Char"/>
    <w:basedOn w:val="DefaultParagraphFont"/>
    <w:link w:val="Heading1"/>
    <w:uiPriority w:val="9"/>
    <w:rsid w:val="00B16D6E"/>
    <w:rPr>
      <w:rFonts w:asciiTheme="minorHAnsi" w:hAnsiTheme="minorHAnsi" w:cs="Arial"/>
      <w:b/>
      <w:sz w:val="24"/>
      <w:lang w:eastAsia="en-US"/>
    </w:rPr>
  </w:style>
  <w:style w:type="character" w:customStyle="1" w:styleId="Heading2Char">
    <w:name w:val="Heading 2 Char"/>
    <w:basedOn w:val="DefaultParagraphFont"/>
    <w:link w:val="Heading2"/>
    <w:uiPriority w:val="9"/>
    <w:semiHidden/>
    <w:rsid w:val="006526D0"/>
    <w:rPr>
      <w:rFonts w:asciiTheme="majorHAnsi" w:eastAsiaTheme="majorEastAsia" w:hAnsiTheme="majorHAnsi" w:cstheme="majorBidi"/>
      <w:b/>
      <w:bCs/>
      <w:i/>
      <w:iCs/>
      <w:sz w:val="28"/>
      <w:szCs w:val="28"/>
      <w:lang w:eastAsia="en-US"/>
    </w:rPr>
  </w:style>
  <w:style w:type="character" w:styleId="CommentReference">
    <w:name w:val="annotation reference"/>
    <w:basedOn w:val="DefaultParagraphFont"/>
    <w:uiPriority w:val="99"/>
    <w:semiHidden/>
    <w:unhideWhenUsed/>
    <w:rsid w:val="00B25A9E"/>
    <w:rPr>
      <w:sz w:val="16"/>
      <w:szCs w:val="16"/>
    </w:rPr>
  </w:style>
  <w:style w:type="paragraph" w:styleId="CommentText">
    <w:name w:val="annotation text"/>
    <w:basedOn w:val="Normal"/>
    <w:link w:val="CommentTextChar"/>
    <w:uiPriority w:val="99"/>
    <w:semiHidden/>
    <w:unhideWhenUsed/>
    <w:rsid w:val="00B25A9E"/>
    <w:rPr>
      <w:sz w:val="20"/>
      <w:szCs w:val="20"/>
    </w:rPr>
  </w:style>
  <w:style w:type="character" w:customStyle="1" w:styleId="CommentTextChar">
    <w:name w:val="Comment Text Char"/>
    <w:basedOn w:val="DefaultParagraphFont"/>
    <w:link w:val="CommentText"/>
    <w:uiPriority w:val="99"/>
    <w:semiHidden/>
    <w:rsid w:val="00B25A9E"/>
    <w:rPr>
      <w:lang w:eastAsia="en-US"/>
    </w:rPr>
  </w:style>
  <w:style w:type="paragraph" w:styleId="CommentSubject">
    <w:name w:val="annotation subject"/>
    <w:basedOn w:val="CommentText"/>
    <w:next w:val="CommentText"/>
    <w:link w:val="CommentSubjectChar"/>
    <w:uiPriority w:val="99"/>
    <w:semiHidden/>
    <w:unhideWhenUsed/>
    <w:rsid w:val="00B25A9E"/>
    <w:rPr>
      <w:b/>
      <w:bCs/>
    </w:rPr>
  </w:style>
  <w:style w:type="character" w:customStyle="1" w:styleId="CommentSubjectChar">
    <w:name w:val="Comment Subject Char"/>
    <w:basedOn w:val="CommentTextChar"/>
    <w:link w:val="CommentSubject"/>
    <w:uiPriority w:val="99"/>
    <w:semiHidden/>
    <w:rsid w:val="00B25A9E"/>
    <w:rPr>
      <w:b/>
      <w:bCs/>
      <w:lang w:eastAsia="en-US"/>
    </w:rPr>
  </w:style>
  <w:style w:type="character" w:styleId="PlaceholderText">
    <w:name w:val="Placeholder Text"/>
    <w:basedOn w:val="DefaultParagraphFont"/>
    <w:uiPriority w:val="99"/>
    <w:semiHidden/>
    <w:rsid w:val="00DB1314"/>
    <w:rPr>
      <w:color w:val="808080"/>
    </w:rPr>
  </w:style>
  <w:style w:type="paragraph" w:styleId="ListParagraph">
    <w:name w:val="List Paragraph"/>
    <w:basedOn w:val="Normal"/>
    <w:uiPriority w:val="34"/>
    <w:qFormat/>
    <w:rsid w:val="00A23B6F"/>
    <w:pPr>
      <w:ind w:left="720"/>
      <w:contextualSpacing/>
    </w:pPr>
  </w:style>
  <w:style w:type="paragraph" w:styleId="BodyText">
    <w:name w:val="Body Text"/>
    <w:basedOn w:val="Normal"/>
    <w:link w:val="BodyTextChar"/>
    <w:rsid w:val="000F3598"/>
    <w:pPr>
      <w:spacing w:before="0" w:after="0" w:line="240" w:lineRule="auto"/>
      <w:jc w:val="both"/>
    </w:pPr>
    <w:rPr>
      <w:rFonts w:ascii="Times New Roman" w:eastAsia="Times New Roman" w:hAnsi="Times New Roman"/>
      <w:sz w:val="26"/>
      <w:szCs w:val="20"/>
    </w:rPr>
  </w:style>
  <w:style w:type="character" w:customStyle="1" w:styleId="BodyTextChar">
    <w:name w:val="Body Text Char"/>
    <w:basedOn w:val="DefaultParagraphFont"/>
    <w:link w:val="BodyText"/>
    <w:rsid w:val="000F3598"/>
    <w:rPr>
      <w:rFonts w:ascii="Times New Roman" w:eastAsia="Times New Roman" w:hAnsi="Times New Roman"/>
      <w:sz w:val="26"/>
      <w:lang w:eastAsia="en-US"/>
    </w:rPr>
  </w:style>
  <w:style w:type="character" w:customStyle="1" w:styleId="Heading4Char">
    <w:name w:val="Heading 4 Char"/>
    <w:basedOn w:val="DefaultParagraphFont"/>
    <w:link w:val="Heading4"/>
    <w:uiPriority w:val="9"/>
    <w:rsid w:val="00263B9C"/>
    <w:rPr>
      <w:rFonts w:asciiTheme="majorHAnsi" w:eastAsiaTheme="majorEastAsia" w:hAnsiTheme="majorHAnsi" w:cstheme="majorBidi"/>
      <w:b/>
      <w:bCs/>
      <w:i/>
      <w:i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E25"/>
    <w:pPr>
      <w:spacing w:before="120" w:after="120" w:line="276" w:lineRule="auto"/>
    </w:pPr>
    <w:rPr>
      <w:sz w:val="22"/>
      <w:szCs w:val="22"/>
      <w:lang w:eastAsia="en-US"/>
    </w:rPr>
  </w:style>
  <w:style w:type="paragraph" w:styleId="Heading1">
    <w:name w:val="heading 1"/>
    <w:basedOn w:val="Normal"/>
    <w:next w:val="Normal"/>
    <w:link w:val="Heading1Char"/>
    <w:uiPriority w:val="9"/>
    <w:qFormat/>
    <w:rsid w:val="00B16D6E"/>
    <w:pPr>
      <w:spacing w:line="240" w:lineRule="auto"/>
      <w:jc w:val="both"/>
      <w:outlineLvl w:val="0"/>
    </w:pPr>
    <w:rPr>
      <w:rFonts w:asciiTheme="minorHAnsi" w:hAnsiTheme="minorHAnsi" w:cs="Arial"/>
      <w:b/>
      <w:sz w:val="24"/>
      <w:szCs w:val="20"/>
    </w:rPr>
  </w:style>
  <w:style w:type="paragraph" w:styleId="Heading2">
    <w:name w:val="heading 2"/>
    <w:basedOn w:val="Normal"/>
    <w:next w:val="Normal"/>
    <w:link w:val="Heading2Char"/>
    <w:uiPriority w:val="9"/>
    <w:semiHidden/>
    <w:unhideWhenUsed/>
    <w:qFormat/>
    <w:rsid w:val="006526D0"/>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unhideWhenUsed/>
    <w:qFormat/>
    <w:rsid w:val="00263B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EF0B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EF0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B1F"/>
  </w:style>
  <w:style w:type="paragraph" w:styleId="Footer">
    <w:name w:val="footer"/>
    <w:basedOn w:val="Normal"/>
    <w:link w:val="FooterChar"/>
    <w:uiPriority w:val="99"/>
    <w:unhideWhenUsed/>
    <w:rsid w:val="00EF0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B1F"/>
  </w:style>
  <w:style w:type="paragraph" w:styleId="BalloonText">
    <w:name w:val="Balloon Text"/>
    <w:basedOn w:val="Normal"/>
    <w:link w:val="BalloonTextChar"/>
    <w:uiPriority w:val="99"/>
    <w:semiHidden/>
    <w:unhideWhenUsed/>
    <w:rsid w:val="00EF0B1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0B1F"/>
    <w:rPr>
      <w:rFonts w:ascii="Tahoma" w:hAnsi="Tahoma" w:cs="Tahoma"/>
      <w:sz w:val="16"/>
      <w:szCs w:val="16"/>
    </w:rPr>
  </w:style>
  <w:style w:type="character" w:styleId="Hyperlink">
    <w:name w:val="Hyperlink"/>
    <w:uiPriority w:val="99"/>
    <w:unhideWhenUsed/>
    <w:rsid w:val="0083533F"/>
    <w:rPr>
      <w:color w:val="0000FF"/>
      <w:u w:val="single"/>
    </w:rPr>
  </w:style>
  <w:style w:type="paragraph" w:customStyle="1" w:styleId="Default">
    <w:name w:val="Default"/>
    <w:rsid w:val="00C01857"/>
    <w:pPr>
      <w:autoSpaceDE w:val="0"/>
      <w:autoSpaceDN w:val="0"/>
      <w:adjustRightInd w:val="0"/>
    </w:pPr>
    <w:rPr>
      <w:rFonts w:ascii="Times New Roman" w:hAnsi="Times New Roman"/>
      <w:color w:val="000000"/>
      <w:sz w:val="24"/>
      <w:szCs w:val="24"/>
    </w:rPr>
  </w:style>
  <w:style w:type="character" w:customStyle="1" w:styleId="apple-converted-space">
    <w:name w:val="apple-converted-space"/>
    <w:rsid w:val="00C67A32"/>
  </w:style>
  <w:style w:type="character" w:customStyle="1" w:styleId="Heading1Char">
    <w:name w:val="Heading 1 Char"/>
    <w:basedOn w:val="DefaultParagraphFont"/>
    <w:link w:val="Heading1"/>
    <w:uiPriority w:val="9"/>
    <w:rsid w:val="00B16D6E"/>
    <w:rPr>
      <w:rFonts w:asciiTheme="minorHAnsi" w:hAnsiTheme="minorHAnsi" w:cs="Arial"/>
      <w:b/>
      <w:sz w:val="24"/>
      <w:lang w:eastAsia="en-US"/>
    </w:rPr>
  </w:style>
  <w:style w:type="character" w:customStyle="1" w:styleId="Heading2Char">
    <w:name w:val="Heading 2 Char"/>
    <w:basedOn w:val="DefaultParagraphFont"/>
    <w:link w:val="Heading2"/>
    <w:uiPriority w:val="9"/>
    <w:semiHidden/>
    <w:rsid w:val="006526D0"/>
    <w:rPr>
      <w:rFonts w:asciiTheme="majorHAnsi" w:eastAsiaTheme="majorEastAsia" w:hAnsiTheme="majorHAnsi" w:cstheme="majorBidi"/>
      <w:b/>
      <w:bCs/>
      <w:i/>
      <w:iCs/>
      <w:sz w:val="28"/>
      <w:szCs w:val="28"/>
      <w:lang w:eastAsia="en-US"/>
    </w:rPr>
  </w:style>
  <w:style w:type="character" w:styleId="CommentReference">
    <w:name w:val="annotation reference"/>
    <w:basedOn w:val="DefaultParagraphFont"/>
    <w:uiPriority w:val="99"/>
    <w:semiHidden/>
    <w:unhideWhenUsed/>
    <w:rsid w:val="00B25A9E"/>
    <w:rPr>
      <w:sz w:val="16"/>
      <w:szCs w:val="16"/>
    </w:rPr>
  </w:style>
  <w:style w:type="paragraph" w:styleId="CommentText">
    <w:name w:val="annotation text"/>
    <w:basedOn w:val="Normal"/>
    <w:link w:val="CommentTextChar"/>
    <w:uiPriority w:val="99"/>
    <w:semiHidden/>
    <w:unhideWhenUsed/>
    <w:rsid w:val="00B25A9E"/>
    <w:rPr>
      <w:sz w:val="20"/>
      <w:szCs w:val="20"/>
    </w:rPr>
  </w:style>
  <w:style w:type="character" w:customStyle="1" w:styleId="CommentTextChar">
    <w:name w:val="Comment Text Char"/>
    <w:basedOn w:val="DefaultParagraphFont"/>
    <w:link w:val="CommentText"/>
    <w:uiPriority w:val="99"/>
    <w:semiHidden/>
    <w:rsid w:val="00B25A9E"/>
    <w:rPr>
      <w:lang w:eastAsia="en-US"/>
    </w:rPr>
  </w:style>
  <w:style w:type="paragraph" w:styleId="CommentSubject">
    <w:name w:val="annotation subject"/>
    <w:basedOn w:val="CommentText"/>
    <w:next w:val="CommentText"/>
    <w:link w:val="CommentSubjectChar"/>
    <w:uiPriority w:val="99"/>
    <w:semiHidden/>
    <w:unhideWhenUsed/>
    <w:rsid w:val="00B25A9E"/>
    <w:rPr>
      <w:b/>
      <w:bCs/>
    </w:rPr>
  </w:style>
  <w:style w:type="character" w:customStyle="1" w:styleId="CommentSubjectChar">
    <w:name w:val="Comment Subject Char"/>
    <w:basedOn w:val="CommentTextChar"/>
    <w:link w:val="CommentSubject"/>
    <w:uiPriority w:val="99"/>
    <w:semiHidden/>
    <w:rsid w:val="00B25A9E"/>
    <w:rPr>
      <w:b/>
      <w:bCs/>
      <w:lang w:eastAsia="en-US"/>
    </w:rPr>
  </w:style>
  <w:style w:type="character" w:styleId="PlaceholderText">
    <w:name w:val="Placeholder Text"/>
    <w:basedOn w:val="DefaultParagraphFont"/>
    <w:uiPriority w:val="99"/>
    <w:semiHidden/>
    <w:rsid w:val="00DB1314"/>
    <w:rPr>
      <w:color w:val="808080"/>
    </w:rPr>
  </w:style>
  <w:style w:type="paragraph" w:styleId="ListParagraph">
    <w:name w:val="List Paragraph"/>
    <w:basedOn w:val="Normal"/>
    <w:uiPriority w:val="34"/>
    <w:qFormat/>
    <w:rsid w:val="00A23B6F"/>
    <w:pPr>
      <w:ind w:left="720"/>
      <w:contextualSpacing/>
    </w:pPr>
  </w:style>
  <w:style w:type="paragraph" w:styleId="BodyText">
    <w:name w:val="Body Text"/>
    <w:basedOn w:val="Normal"/>
    <w:link w:val="BodyTextChar"/>
    <w:rsid w:val="000F3598"/>
    <w:pPr>
      <w:spacing w:before="0" w:after="0" w:line="240" w:lineRule="auto"/>
      <w:jc w:val="both"/>
    </w:pPr>
    <w:rPr>
      <w:rFonts w:ascii="Times New Roman" w:eastAsia="Times New Roman" w:hAnsi="Times New Roman"/>
      <w:sz w:val="26"/>
      <w:szCs w:val="20"/>
    </w:rPr>
  </w:style>
  <w:style w:type="character" w:customStyle="1" w:styleId="BodyTextChar">
    <w:name w:val="Body Text Char"/>
    <w:basedOn w:val="DefaultParagraphFont"/>
    <w:link w:val="BodyText"/>
    <w:rsid w:val="000F3598"/>
    <w:rPr>
      <w:rFonts w:ascii="Times New Roman" w:eastAsia="Times New Roman" w:hAnsi="Times New Roman"/>
      <w:sz w:val="26"/>
      <w:lang w:eastAsia="en-US"/>
    </w:rPr>
  </w:style>
  <w:style w:type="character" w:customStyle="1" w:styleId="Heading4Char">
    <w:name w:val="Heading 4 Char"/>
    <w:basedOn w:val="DefaultParagraphFont"/>
    <w:link w:val="Heading4"/>
    <w:uiPriority w:val="9"/>
    <w:rsid w:val="00263B9C"/>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669454">
      <w:bodyDiv w:val="1"/>
      <w:marLeft w:val="0"/>
      <w:marRight w:val="0"/>
      <w:marTop w:val="0"/>
      <w:marBottom w:val="0"/>
      <w:divBdr>
        <w:top w:val="none" w:sz="0" w:space="0" w:color="auto"/>
        <w:left w:val="none" w:sz="0" w:space="0" w:color="auto"/>
        <w:bottom w:val="none" w:sz="0" w:space="0" w:color="auto"/>
        <w:right w:val="none" w:sz="0" w:space="0" w:color="auto"/>
      </w:divBdr>
    </w:div>
    <w:div w:id="309555954">
      <w:bodyDiv w:val="1"/>
      <w:marLeft w:val="0"/>
      <w:marRight w:val="0"/>
      <w:marTop w:val="0"/>
      <w:marBottom w:val="0"/>
      <w:divBdr>
        <w:top w:val="none" w:sz="0" w:space="0" w:color="auto"/>
        <w:left w:val="none" w:sz="0" w:space="0" w:color="auto"/>
        <w:bottom w:val="none" w:sz="0" w:space="0" w:color="auto"/>
        <w:right w:val="none" w:sz="0" w:space="0" w:color="auto"/>
      </w:divBdr>
    </w:div>
    <w:div w:id="483274472">
      <w:bodyDiv w:val="1"/>
      <w:marLeft w:val="0"/>
      <w:marRight w:val="0"/>
      <w:marTop w:val="0"/>
      <w:marBottom w:val="0"/>
      <w:divBdr>
        <w:top w:val="none" w:sz="0" w:space="0" w:color="auto"/>
        <w:left w:val="none" w:sz="0" w:space="0" w:color="auto"/>
        <w:bottom w:val="none" w:sz="0" w:space="0" w:color="auto"/>
        <w:right w:val="none" w:sz="0" w:space="0" w:color="auto"/>
      </w:divBdr>
    </w:div>
    <w:div w:id="532310513">
      <w:bodyDiv w:val="1"/>
      <w:marLeft w:val="0"/>
      <w:marRight w:val="0"/>
      <w:marTop w:val="0"/>
      <w:marBottom w:val="0"/>
      <w:divBdr>
        <w:top w:val="none" w:sz="0" w:space="0" w:color="auto"/>
        <w:left w:val="none" w:sz="0" w:space="0" w:color="auto"/>
        <w:bottom w:val="none" w:sz="0" w:space="0" w:color="auto"/>
        <w:right w:val="none" w:sz="0" w:space="0" w:color="auto"/>
      </w:divBdr>
    </w:div>
    <w:div w:id="888615344">
      <w:bodyDiv w:val="1"/>
      <w:marLeft w:val="0"/>
      <w:marRight w:val="0"/>
      <w:marTop w:val="0"/>
      <w:marBottom w:val="0"/>
      <w:divBdr>
        <w:top w:val="none" w:sz="0" w:space="0" w:color="auto"/>
        <w:left w:val="none" w:sz="0" w:space="0" w:color="auto"/>
        <w:bottom w:val="none" w:sz="0" w:space="0" w:color="auto"/>
        <w:right w:val="none" w:sz="0" w:space="0" w:color="auto"/>
      </w:divBdr>
    </w:div>
    <w:div w:id="1059745129">
      <w:bodyDiv w:val="1"/>
      <w:marLeft w:val="0"/>
      <w:marRight w:val="0"/>
      <w:marTop w:val="0"/>
      <w:marBottom w:val="0"/>
      <w:divBdr>
        <w:top w:val="none" w:sz="0" w:space="0" w:color="auto"/>
        <w:left w:val="none" w:sz="0" w:space="0" w:color="auto"/>
        <w:bottom w:val="none" w:sz="0" w:space="0" w:color="auto"/>
        <w:right w:val="none" w:sz="0" w:space="0" w:color="auto"/>
      </w:divBdr>
    </w:div>
    <w:div w:id="1256668542">
      <w:bodyDiv w:val="1"/>
      <w:marLeft w:val="0"/>
      <w:marRight w:val="0"/>
      <w:marTop w:val="0"/>
      <w:marBottom w:val="0"/>
      <w:divBdr>
        <w:top w:val="none" w:sz="0" w:space="0" w:color="auto"/>
        <w:left w:val="none" w:sz="0" w:space="0" w:color="auto"/>
        <w:bottom w:val="none" w:sz="0" w:space="0" w:color="auto"/>
        <w:right w:val="none" w:sz="0" w:space="0" w:color="auto"/>
      </w:divBdr>
    </w:div>
    <w:div w:id="1375039248">
      <w:bodyDiv w:val="1"/>
      <w:marLeft w:val="0"/>
      <w:marRight w:val="0"/>
      <w:marTop w:val="0"/>
      <w:marBottom w:val="0"/>
      <w:divBdr>
        <w:top w:val="none" w:sz="0" w:space="0" w:color="auto"/>
        <w:left w:val="none" w:sz="0" w:space="0" w:color="auto"/>
        <w:bottom w:val="none" w:sz="0" w:space="0" w:color="auto"/>
        <w:right w:val="none" w:sz="0" w:space="0" w:color="auto"/>
      </w:divBdr>
    </w:div>
    <w:div w:id="1387558883">
      <w:bodyDiv w:val="1"/>
      <w:marLeft w:val="0"/>
      <w:marRight w:val="0"/>
      <w:marTop w:val="0"/>
      <w:marBottom w:val="0"/>
      <w:divBdr>
        <w:top w:val="none" w:sz="0" w:space="0" w:color="auto"/>
        <w:left w:val="none" w:sz="0" w:space="0" w:color="auto"/>
        <w:bottom w:val="none" w:sz="0" w:space="0" w:color="auto"/>
        <w:right w:val="none" w:sz="0" w:space="0" w:color="auto"/>
      </w:divBdr>
    </w:div>
    <w:div w:id="1894390765">
      <w:bodyDiv w:val="1"/>
      <w:marLeft w:val="0"/>
      <w:marRight w:val="0"/>
      <w:marTop w:val="0"/>
      <w:marBottom w:val="0"/>
      <w:divBdr>
        <w:top w:val="none" w:sz="0" w:space="0" w:color="auto"/>
        <w:left w:val="none" w:sz="0" w:space="0" w:color="auto"/>
        <w:bottom w:val="none" w:sz="0" w:space="0" w:color="auto"/>
        <w:right w:val="none" w:sz="0" w:space="0" w:color="auto"/>
      </w:divBdr>
    </w:div>
    <w:div w:id="197409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antiga.ufsc.br/paginas/downloads/UFSC_Resolucao_N17_CUn9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2B24F-87C0-45A9-93D4-20E11B32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2740</Words>
  <Characters>15623</Characters>
  <Application>Microsoft Office Word</Application>
  <DocSecurity>0</DocSecurity>
  <Lines>130</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Disciplina:</vt:lpstr>
      <vt:lpstr>Disciplina:</vt:lpstr>
    </vt:vector>
  </TitlesOfParts>
  <Company>Hewlett-Packard Company</Company>
  <LinksUpToDate>false</LinksUpToDate>
  <CharactersWithSpaces>18327</CharactersWithSpaces>
  <SharedDoc>false</SharedDoc>
  <HLinks>
    <vt:vector size="12" baseType="variant">
      <vt:variant>
        <vt:i4>5046306</vt:i4>
      </vt:variant>
      <vt:variant>
        <vt:i4>3</vt:i4>
      </vt:variant>
      <vt:variant>
        <vt:i4>0</vt:i4>
      </vt:variant>
      <vt:variant>
        <vt:i4>5</vt:i4>
      </vt:variant>
      <vt:variant>
        <vt:lpwstr>http://antiga.ufsc.br/paginas/downloads/UFSC_Resolucao_N17_CUn97.pdf</vt:lpwstr>
      </vt:variant>
      <vt:variant>
        <vt:lpwstr/>
      </vt:variant>
      <vt:variant>
        <vt:i4>4849697</vt:i4>
      </vt:variant>
      <vt:variant>
        <vt:i4>0</vt:i4>
      </vt:variant>
      <vt:variant>
        <vt:i4>0</vt:i4>
      </vt:variant>
      <vt:variant>
        <vt:i4>5</vt:i4>
      </vt:variant>
      <vt:variant>
        <vt:lpwstr>mailto:Ebrahim.el.youssef@ufsc.br/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Disciplina:</dc:title>
  <dc:creator>Alexandre</dc:creator>
  <cp:lastModifiedBy>Marcio</cp:lastModifiedBy>
  <cp:revision>5</cp:revision>
  <cp:lastPrinted>2015-07-14T12:20:00Z</cp:lastPrinted>
  <dcterms:created xsi:type="dcterms:W3CDTF">2015-08-05T17:52:00Z</dcterms:created>
  <dcterms:modified xsi:type="dcterms:W3CDTF">2015-08-13T11:36:00Z</dcterms:modified>
</cp:coreProperties>
</file>